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655" w:rsidRPr="003A4A16" w:rsidRDefault="00F11655">
      <w:pPr>
        <w:rPr>
          <w:rFonts w:ascii="Times New Roman" w:hAnsi="Times New Roman" w:cs="Times New Roman"/>
          <w:b/>
          <w:sz w:val="24"/>
          <w:szCs w:val="24"/>
        </w:rPr>
      </w:pPr>
    </w:p>
    <w:p w:rsidR="004B4F83" w:rsidRPr="004B4F83" w:rsidRDefault="00831382" w:rsidP="004B4F83">
      <w:pPr>
        <w:jc w:val="center"/>
        <w:rPr>
          <w:rFonts w:ascii="Times New Roman" w:hAnsi="Times New Roman" w:cs="Times New Roman"/>
          <w:b/>
          <w:sz w:val="44"/>
          <w:szCs w:val="44"/>
        </w:rPr>
      </w:pPr>
      <w:r w:rsidRPr="004B4F83">
        <w:rPr>
          <w:rFonts w:ascii="Times New Roman" w:hAnsi="Times New Roman" w:cs="Times New Roman"/>
          <w:b/>
          <w:sz w:val="44"/>
          <w:szCs w:val="44"/>
        </w:rPr>
        <w:t>When Beneficence Benefits the Benefactor: Altruism a</w:t>
      </w:r>
      <w:r w:rsidR="001E767B" w:rsidRPr="004B4F83">
        <w:rPr>
          <w:rFonts w:ascii="Times New Roman" w:hAnsi="Times New Roman" w:cs="Times New Roman"/>
          <w:b/>
          <w:sz w:val="44"/>
          <w:szCs w:val="44"/>
        </w:rPr>
        <w:t>nd</w:t>
      </w:r>
      <w:r w:rsidRPr="004B4F83">
        <w:rPr>
          <w:rFonts w:ascii="Times New Roman" w:hAnsi="Times New Roman" w:cs="Times New Roman"/>
          <w:b/>
          <w:sz w:val="44"/>
          <w:szCs w:val="44"/>
        </w:rPr>
        <w:t xml:space="preserve"> Rent Seeking</w:t>
      </w:r>
      <w:r w:rsidR="001E767B" w:rsidRPr="004B4F83">
        <w:rPr>
          <w:rFonts w:ascii="Times New Roman" w:hAnsi="Times New Roman" w:cs="Times New Roman"/>
          <w:b/>
          <w:sz w:val="44"/>
          <w:szCs w:val="44"/>
        </w:rPr>
        <w:br/>
      </w:r>
    </w:p>
    <w:p w:rsidR="001E767B" w:rsidRPr="003A4A16" w:rsidRDefault="001E767B" w:rsidP="00F11655">
      <w:pPr>
        <w:rPr>
          <w:rFonts w:ascii="Times New Roman" w:hAnsi="Times New Roman" w:cs="Times New Roman"/>
          <w:b/>
          <w:sz w:val="24"/>
          <w:szCs w:val="24"/>
        </w:rPr>
      </w:pPr>
      <w:r w:rsidRPr="003A4A16">
        <w:rPr>
          <w:rFonts w:ascii="Times New Roman" w:hAnsi="Times New Roman" w:cs="Times New Roman"/>
          <w:b/>
          <w:sz w:val="24"/>
          <w:szCs w:val="24"/>
        </w:rPr>
        <w:t>Taylor P. Stevenson</w:t>
      </w:r>
      <w:r w:rsidR="00043CE6" w:rsidRPr="003A4A16">
        <w:rPr>
          <w:rFonts w:ascii="Times New Roman" w:hAnsi="Times New Roman" w:cs="Times New Roman"/>
          <w:b/>
          <w:sz w:val="24"/>
          <w:szCs w:val="24"/>
        </w:rPr>
        <w:t xml:space="preserve"> </w:t>
      </w:r>
      <w:r w:rsidR="009342CC">
        <w:rPr>
          <w:rFonts w:ascii="Times New Roman" w:hAnsi="Times New Roman" w:cs="Times New Roman"/>
          <w:i/>
          <w:sz w:val="24"/>
          <w:szCs w:val="24"/>
        </w:rPr>
        <w:t xml:space="preserve">Department of Economics and Finance, College of Business and Technology, </w:t>
      </w:r>
      <w:r w:rsidR="00043CE6" w:rsidRPr="003A4A16">
        <w:rPr>
          <w:rFonts w:ascii="Times New Roman" w:hAnsi="Times New Roman" w:cs="Times New Roman"/>
          <w:i/>
          <w:sz w:val="24"/>
          <w:szCs w:val="24"/>
        </w:rPr>
        <w:t>East Tennessee State University</w:t>
      </w:r>
    </w:p>
    <w:p w:rsidR="00115202" w:rsidRDefault="00115202" w:rsidP="00F11655">
      <w:pPr>
        <w:rPr>
          <w:rFonts w:ascii="Times New Roman" w:hAnsi="Times New Roman" w:cs="Times New Roman"/>
          <w:b/>
          <w:sz w:val="24"/>
          <w:szCs w:val="24"/>
        </w:rPr>
      </w:pPr>
    </w:p>
    <w:p w:rsidR="004B4F83" w:rsidRDefault="004B4F83" w:rsidP="00F11655">
      <w:pPr>
        <w:rPr>
          <w:rFonts w:ascii="Times New Roman" w:hAnsi="Times New Roman" w:cs="Times New Roman"/>
          <w:b/>
          <w:sz w:val="24"/>
          <w:szCs w:val="24"/>
        </w:rPr>
      </w:pPr>
    </w:p>
    <w:p w:rsidR="004B4F83" w:rsidRPr="003A4A16" w:rsidRDefault="004B4F83" w:rsidP="00F11655">
      <w:pPr>
        <w:rPr>
          <w:rFonts w:ascii="Times New Roman" w:hAnsi="Times New Roman" w:cs="Times New Roman"/>
          <w:b/>
          <w:sz w:val="24"/>
          <w:szCs w:val="24"/>
        </w:rPr>
      </w:pPr>
    </w:p>
    <w:p w:rsidR="00115202" w:rsidRPr="003A4A16" w:rsidRDefault="00115202" w:rsidP="00115202">
      <w:pPr>
        <w:jc w:val="center"/>
        <w:rPr>
          <w:rFonts w:ascii="Times New Roman" w:hAnsi="Times New Roman" w:cs="Times New Roman"/>
          <w:b/>
          <w:sz w:val="24"/>
          <w:szCs w:val="24"/>
        </w:rPr>
      </w:pPr>
      <w:r w:rsidRPr="003A4A16">
        <w:rPr>
          <w:rFonts w:ascii="Times New Roman" w:hAnsi="Times New Roman" w:cs="Times New Roman"/>
          <w:b/>
          <w:sz w:val="24"/>
          <w:szCs w:val="24"/>
        </w:rPr>
        <w:t>Abstract</w:t>
      </w:r>
    </w:p>
    <w:p w:rsidR="00115202" w:rsidRPr="003A4A16" w:rsidRDefault="00043CE6" w:rsidP="00115202">
      <w:pPr>
        <w:rPr>
          <w:rFonts w:ascii="Times New Roman" w:hAnsi="Times New Roman" w:cs="Times New Roman"/>
          <w:sz w:val="24"/>
          <w:szCs w:val="24"/>
        </w:rPr>
      </w:pPr>
      <w:r w:rsidRPr="003A4A16">
        <w:rPr>
          <w:rFonts w:ascii="Times New Roman" w:hAnsi="Times New Roman" w:cs="Times New Roman"/>
          <w:sz w:val="24"/>
          <w:szCs w:val="24"/>
        </w:rPr>
        <w:t>The process of rent seeking refers to the use of political processes to capture payments to a resource beyond the opportunity cost of the resou</w:t>
      </w:r>
      <w:r w:rsidR="008C1EFC">
        <w:rPr>
          <w:rFonts w:ascii="Times New Roman" w:hAnsi="Times New Roman" w:cs="Times New Roman"/>
          <w:sz w:val="24"/>
          <w:szCs w:val="24"/>
        </w:rPr>
        <w:t>rce. I describe an example</w:t>
      </w:r>
      <w:r w:rsidRPr="003A4A16">
        <w:rPr>
          <w:rFonts w:ascii="Times New Roman" w:hAnsi="Times New Roman" w:cs="Times New Roman"/>
          <w:sz w:val="24"/>
          <w:szCs w:val="24"/>
        </w:rPr>
        <w:t xml:space="preserve"> of rent seeking that coexist</w:t>
      </w:r>
      <w:r w:rsidR="008C1EFC">
        <w:rPr>
          <w:rFonts w:ascii="Times New Roman" w:hAnsi="Times New Roman" w:cs="Times New Roman"/>
          <w:sz w:val="24"/>
          <w:szCs w:val="24"/>
        </w:rPr>
        <w:t>s</w:t>
      </w:r>
      <w:r w:rsidRPr="003A4A16">
        <w:rPr>
          <w:rFonts w:ascii="Times New Roman" w:hAnsi="Times New Roman" w:cs="Times New Roman"/>
          <w:sz w:val="24"/>
          <w:szCs w:val="24"/>
        </w:rPr>
        <w:t xml:space="preserve"> with the economic problem of explaining altruism. I use data from real property </w:t>
      </w:r>
      <w:r w:rsidR="003A4A16" w:rsidRPr="003A4A16">
        <w:rPr>
          <w:rFonts w:ascii="Times New Roman" w:hAnsi="Times New Roman" w:cs="Times New Roman"/>
          <w:sz w:val="24"/>
          <w:szCs w:val="24"/>
        </w:rPr>
        <w:t>sales</w:t>
      </w:r>
      <w:r w:rsidRPr="003A4A16">
        <w:rPr>
          <w:rFonts w:ascii="Times New Roman" w:hAnsi="Times New Roman" w:cs="Times New Roman"/>
          <w:sz w:val="24"/>
          <w:szCs w:val="24"/>
        </w:rPr>
        <w:t xml:space="preserve"> to estimate the value of a</w:t>
      </w:r>
      <w:r w:rsidR="008C1EFC">
        <w:rPr>
          <w:rFonts w:ascii="Times New Roman" w:hAnsi="Times New Roman" w:cs="Times New Roman"/>
          <w:sz w:val="24"/>
          <w:szCs w:val="24"/>
        </w:rPr>
        <w:t>n economic</w:t>
      </w:r>
      <w:r w:rsidRPr="003A4A16">
        <w:rPr>
          <w:rFonts w:ascii="Times New Roman" w:hAnsi="Times New Roman" w:cs="Times New Roman"/>
          <w:sz w:val="24"/>
          <w:szCs w:val="24"/>
        </w:rPr>
        <w:t xml:space="preserve"> rent that accrued to an individual as the direct result of a local government public expenditure project on donated land.</w:t>
      </w:r>
      <w:r w:rsidR="009342CC">
        <w:rPr>
          <w:rFonts w:ascii="Times New Roman" w:hAnsi="Times New Roman" w:cs="Times New Roman"/>
          <w:sz w:val="24"/>
          <w:szCs w:val="24"/>
        </w:rPr>
        <w:t xml:space="preserve"> I argue that we may view the donation </w:t>
      </w:r>
      <w:r w:rsidR="008C1EFC">
        <w:rPr>
          <w:rFonts w:ascii="Times New Roman" w:hAnsi="Times New Roman" w:cs="Times New Roman"/>
          <w:sz w:val="24"/>
          <w:szCs w:val="24"/>
        </w:rPr>
        <w:t xml:space="preserve">of the land </w:t>
      </w:r>
      <w:r w:rsidR="009342CC">
        <w:rPr>
          <w:rFonts w:ascii="Times New Roman" w:hAnsi="Times New Roman" w:cs="Times New Roman"/>
          <w:sz w:val="24"/>
          <w:szCs w:val="24"/>
        </w:rPr>
        <w:t>as the winning bid in a rent seeki</w:t>
      </w:r>
      <w:r w:rsidR="00E01C4F">
        <w:rPr>
          <w:rFonts w:ascii="Times New Roman" w:hAnsi="Times New Roman" w:cs="Times New Roman"/>
          <w:sz w:val="24"/>
          <w:szCs w:val="24"/>
        </w:rPr>
        <w:t>ng contest and therefore not purely altruistic.</w:t>
      </w:r>
    </w:p>
    <w:p w:rsidR="00043CE6" w:rsidRDefault="00043CE6" w:rsidP="00115202">
      <w:pPr>
        <w:rPr>
          <w:rFonts w:ascii="Times New Roman" w:hAnsi="Times New Roman" w:cs="Times New Roman"/>
          <w:b/>
          <w:sz w:val="24"/>
          <w:szCs w:val="24"/>
        </w:rPr>
      </w:pPr>
    </w:p>
    <w:p w:rsidR="004B4F83" w:rsidRDefault="004B4F83" w:rsidP="00115202">
      <w:pPr>
        <w:rPr>
          <w:rFonts w:ascii="Times New Roman" w:hAnsi="Times New Roman" w:cs="Times New Roman"/>
          <w:b/>
          <w:sz w:val="24"/>
          <w:szCs w:val="24"/>
        </w:rPr>
      </w:pPr>
    </w:p>
    <w:p w:rsidR="004B4F83" w:rsidRDefault="004B4F83" w:rsidP="00115202">
      <w:pPr>
        <w:rPr>
          <w:rFonts w:ascii="Times New Roman" w:hAnsi="Times New Roman" w:cs="Times New Roman"/>
          <w:b/>
          <w:sz w:val="24"/>
          <w:szCs w:val="24"/>
        </w:rPr>
      </w:pPr>
    </w:p>
    <w:p w:rsidR="004B4F83" w:rsidRPr="00060D8C" w:rsidRDefault="00060D8C" w:rsidP="00115202">
      <w:pPr>
        <w:rPr>
          <w:rFonts w:ascii="Times New Roman" w:hAnsi="Times New Roman" w:cs="Times New Roman"/>
          <w:i/>
          <w:sz w:val="24"/>
          <w:szCs w:val="24"/>
        </w:rPr>
      </w:pPr>
      <w:r>
        <w:rPr>
          <w:rFonts w:ascii="Times New Roman" w:hAnsi="Times New Roman" w:cs="Times New Roman"/>
          <w:b/>
          <w:sz w:val="24"/>
          <w:szCs w:val="24"/>
        </w:rPr>
        <w:t xml:space="preserve">Key Words: </w:t>
      </w:r>
      <w:r>
        <w:rPr>
          <w:rFonts w:ascii="Times New Roman" w:hAnsi="Times New Roman" w:cs="Times New Roman"/>
          <w:i/>
          <w:sz w:val="24"/>
          <w:szCs w:val="24"/>
        </w:rPr>
        <w:t>Public Economics; Rent Seeking; Altruism</w:t>
      </w:r>
    </w:p>
    <w:p w:rsidR="004B4F83" w:rsidRDefault="004B4F83" w:rsidP="00115202">
      <w:pPr>
        <w:rPr>
          <w:rFonts w:ascii="Times New Roman" w:hAnsi="Times New Roman" w:cs="Times New Roman"/>
          <w:b/>
          <w:sz w:val="24"/>
          <w:szCs w:val="24"/>
        </w:rPr>
      </w:pPr>
    </w:p>
    <w:p w:rsidR="004B4F83" w:rsidRDefault="004B4F83" w:rsidP="00115202">
      <w:pPr>
        <w:rPr>
          <w:rFonts w:ascii="Times New Roman" w:hAnsi="Times New Roman" w:cs="Times New Roman"/>
          <w:b/>
          <w:sz w:val="24"/>
          <w:szCs w:val="24"/>
        </w:rPr>
      </w:pPr>
    </w:p>
    <w:p w:rsidR="004B4F83" w:rsidRDefault="004B4F83" w:rsidP="00115202">
      <w:pPr>
        <w:rPr>
          <w:rFonts w:ascii="Times New Roman" w:hAnsi="Times New Roman" w:cs="Times New Roman"/>
          <w:b/>
          <w:sz w:val="24"/>
          <w:szCs w:val="24"/>
        </w:rPr>
      </w:pPr>
    </w:p>
    <w:p w:rsidR="004B4F83" w:rsidRDefault="004B4F83" w:rsidP="00115202">
      <w:pPr>
        <w:rPr>
          <w:rFonts w:ascii="Times New Roman" w:hAnsi="Times New Roman" w:cs="Times New Roman"/>
          <w:b/>
          <w:sz w:val="24"/>
          <w:szCs w:val="24"/>
        </w:rPr>
      </w:pPr>
    </w:p>
    <w:p w:rsidR="004B4F83" w:rsidRDefault="004B4F83" w:rsidP="00115202">
      <w:pPr>
        <w:rPr>
          <w:rFonts w:ascii="Times New Roman" w:hAnsi="Times New Roman" w:cs="Times New Roman"/>
          <w:b/>
          <w:sz w:val="24"/>
          <w:szCs w:val="24"/>
        </w:rPr>
      </w:pPr>
    </w:p>
    <w:p w:rsidR="004B4F83" w:rsidRDefault="004B4F83" w:rsidP="00115202">
      <w:pPr>
        <w:rPr>
          <w:rFonts w:ascii="Times New Roman" w:hAnsi="Times New Roman" w:cs="Times New Roman"/>
          <w:b/>
          <w:sz w:val="24"/>
          <w:szCs w:val="24"/>
        </w:rPr>
      </w:pPr>
    </w:p>
    <w:p w:rsidR="004B4F83" w:rsidRDefault="004B4F83" w:rsidP="00115202">
      <w:pPr>
        <w:rPr>
          <w:rFonts w:ascii="Times New Roman" w:hAnsi="Times New Roman" w:cs="Times New Roman"/>
          <w:b/>
          <w:sz w:val="24"/>
          <w:szCs w:val="24"/>
        </w:rPr>
      </w:pPr>
    </w:p>
    <w:p w:rsidR="004B4F83" w:rsidRPr="003A4A16" w:rsidRDefault="004B4F83" w:rsidP="004B4F83">
      <w:pPr>
        <w:jc w:val="center"/>
        <w:rPr>
          <w:rFonts w:ascii="Times New Roman" w:hAnsi="Times New Roman" w:cs="Times New Roman"/>
          <w:b/>
          <w:sz w:val="24"/>
          <w:szCs w:val="24"/>
        </w:rPr>
      </w:pPr>
      <w:r w:rsidRPr="003A4A16">
        <w:rPr>
          <w:rFonts w:ascii="Times New Roman" w:hAnsi="Times New Roman" w:cs="Times New Roman"/>
          <w:b/>
          <w:sz w:val="24"/>
          <w:szCs w:val="24"/>
        </w:rPr>
        <w:lastRenderedPageBreak/>
        <w:t>When Beneficence Benefits the Benefactor: Altruism and Rent Seeking</w:t>
      </w:r>
    </w:p>
    <w:p w:rsidR="00F11655" w:rsidRPr="003A4A16" w:rsidRDefault="00831382" w:rsidP="00F11655">
      <w:pPr>
        <w:rPr>
          <w:rFonts w:ascii="Times New Roman" w:hAnsi="Times New Roman" w:cs="Times New Roman"/>
          <w:i/>
          <w:sz w:val="24"/>
          <w:szCs w:val="24"/>
        </w:rPr>
      </w:pPr>
      <w:r w:rsidRPr="003A4A16">
        <w:rPr>
          <w:rFonts w:ascii="Times New Roman" w:hAnsi="Times New Roman" w:cs="Times New Roman"/>
          <w:i/>
          <w:sz w:val="24"/>
          <w:szCs w:val="24"/>
        </w:rPr>
        <w:t>“</w:t>
      </w:r>
      <w:r w:rsidR="00F11655" w:rsidRPr="003A4A16">
        <w:rPr>
          <w:rFonts w:ascii="Times New Roman" w:hAnsi="Times New Roman" w:cs="Times New Roman"/>
          <w:i/>
          <w:sz w:val="24"/>
          <w:szCs w:val="24"/>
        </w:rPr>
        <w:t>Every individual is continually exerting himself to find out the most advantageous employment for whatever capital he can command. It is his own advantage, indeed, and not that of the society, which he has in view. But the study of his own advantage naturally, or rather necessarily, leads him to prefer that employment which is most advantageous to the society.</w:t>
      </w:r>
      <w:r w:rsidRPr="003A4A16">
        <w:rPr>
          <w:rFonts w:ascii="Times New Roman" w:hAnsi="Times New Roman" w:cs="Times New Roman"/>
          <w:i/>
          <w:sz w:val="24"/>
          <w:szCs w:val="24"/>
        </w:rPr>
        <w:t>”</w:t>
      </w:r>
    </w:p>
    <w:p w:rsidR="00831382" w:rsidRPr="003A4A16" w:rsidRDefault="00831382" w:rsidP="00F11655">
      <w:pPr>
        <w:rPr>
          <w:rFonts w:ascii="Times New Roman" w:hAnsi="Times New Roman" w:cs="Times New Roman"/>
          <w:i/>
          <w:sz w:val="24"/>
          <w:szCs w:val="24"/>
        </w:rPr>
      </w:pPr>
      <w:r w:rsidRPr="003A4A16">
        <w:rPr>
          <w:rFonts w:ascii="Times New Roman" w:hAnsi="Times New Roman" w:cs="Times New Roman"/>
          <w:i/>
          <w:sz w:val="24"/>
          <w:szCs w:val="24"/>
        </w:rPr>
        <w:t>― Adam Smith, An Inquiry into the Nature and Causes of the Wealth of Nations</w:t>
      </w:r>
    </w:p>
    <w:p w:rsidR="00831382" w:rsidRPr="003A4A16" w:rsidRDefault="00831382" w:rsidP="00831382">
      <w:pPr>
        <w:rPr>
          <w:rFonts w:ascii="Times New Roman" w:hAnsi="Times New Roman" w:cs="Times New Roman"/>
          <w:i/>
          <w:sz w:val="24"/>
          <w:szCs w:val="24"/>
        </w:rPr>
      </w:pPr>
      <w:r w:rsidRPr="003A4A16">
        <w:rPr>
          <w:rFonts w:ascii="Times New Roman" w:hAnsi="Times New Roman" w:cs="Times New Roman"/>
          <w:i/>
          <w:sz w:val="24"/>
          <w:szCs w:val="24"/>
        </w:rPr>
        <w:t xml:space="preserve">“How selfish </w:t>
      </w:r>
      <w:proofErr w:type="spellStart"/>
      <w:r w:rsidRPr="003A4A16">
        <w:rPr>
          <w:rFonts w:ascii="Times New Roman" w:hAnsi="Times New Roman" w:cs="Times New Roman"/>
          <w:i/>
          <w:sz w:val="24"/>
          <w:szCs w:val="24"/>
        </w:rPr>
        <w:t>soever</w:t>
      </w:r>
      <w:proofErr w:type="spellEnd"/>
      <w:r w:rsidRPr="003A4A16">
        <w:rPr>
          <w:rFonts w:ascii="Times New Roman" w:hAnsi="Times New Roman" w:cs="Times New Roman"/>
          <w:i/>
          <w:sz w:val="24"/>
          <w:szCs w:val="24"/>
        </w:rPr>
        <w:t xml:space="preserve"> man may be supposed, there are evidently some principles in his nature, which interest him in the fortune of others, and render their happiness necessary to him, though he derives nothing from it, except the pleasure of seeing it.” </w:t>
      </w:r>
    </w:p>
    <w:p w:rsidR="003A4A16" w:rsidRDefault="00831382">
      <w:pPr>
        <w:rPr>
          <w:rFonts w:ascii="Times New Roman" w:hAnsi="Times New Roman" w:cs="Times New Roman"/>
          <w:i/>
          <w:sz w:val="24"/>
          <w:szCs w:val="24"/>
        </w:rPr>
      </w:pPr>
      <w:r w:rsidRPr="003A4A16">
        <w:rPr>
          <w:rFonts w:ascii="Times New Roman" w:hAnsi="Times New Roman" w:cs="Times New Roman"/>
          <w:i/>
          <w:sz w:val="24"/>
          <w:szCs w:val="24"/>
        </w:rPr>
        <w:t>― Adam Smith, The Theory of Moral Sentiments</w:t>
      </w:r>
    </w:p>
    <w:p w:rsidR="009342CC" w:rsidRDefault="009342CC">
      <w:pPr>
        <w:rPr>
          <w:rFonts w:ascii="Times New Roman" w:hAnsi="Times New Roman" w:cs="Times New Roman"/>
          <w:i/>
          <w:sz w:val="24"/>
          <w:szCs w:val="24"/>
        </w:rPr>
      </w:pPr>
    </w:p>
    <w:p w:rsidR="001918DB" w:rsidRPr="003A4A16" w:rsidRDefault="001918DB" w:rsidP="008A72AC">
      <w:pPr>
        <w:pStyle w:val="ListParagraph"/>
        <w:numPr>
          <w:ilvl w:val="0"/>
          <w:numId w:val="1"/>
        </w:numPr>
        <w:spacing w:line="240" w:lineRule="auto"/>
        <w:rPr>
          <w:rFonts w:ascii="Times New Roman" w:hAnsi="Times New Roman" w:cs="Times New Roman"/>
          <w:b/>
          <w:sz w:val="24"/>
          <w:szCs w:val="24"/>
        </w:rPr>
      </w:pPr>
      <w:r w:rsidRPr="003A4A16">
        <w:rPr>
          <w:rFonts w:ascii="Times New Roman" w:hAnsi="Times New Roman" w:cs="Times New Roman"/>
          <w:b/>
          <w:sz w:val="24"/>
          <w:szCs w:val="24"/>
        </w:rPr>
        <w:t>Introduction</w:t>
      </w:r>
    </w:p>
    <w:p w:rsidR="00B27B8A" w:rsidRPr="003A4A16" w:rsidRDefault="003971A8" w:rsidP="008A72AC">
      <w:pPr>
        <w:spacing w:line="240" w:lineRule="auto"/>
        <w:rPr>
          <w:rFonts w:ascii="Times New Roman" w:hAnsi="Times New Roman" w:cs="Times New Roman"/>
          <w:sz w:val="24"/>
          <w:szCs w:val="24"/>
        </w:rPr>
      </w:pPr>
      <w:r w:rsidRPr="003A4A16">
        <w:rPr>
          <w:rFonts w:ascii="Times New Roman" w:hAnsi="Times New Roman" w:cs="Times New Roman"/>
          <w:sz w:val="24"/>
          <w:szCs w:val="24"/>
        </w:rPr>
        <w:tab/>
      </w:r>
      <w:r w:rsidR="0021381E" w:rsidRPr="003A4A16">
        <w:rPr>
          <w:rFonts w:ascii="Times New Roman" w:hAnsi="Times New Roman" w:cs="Times New Roman"/>
          <w:sz w:val="24"/>
          <w:szCs w:val="24"/>
        </w:rPr>
        <w:t>Rent seeking, in practice</w:t>
      </w:r>
      <w:r w:rsidR="00165136" w:rsidRPr="003A4A16">
        <w:rPr>
          <w:rFonts w:ascii="Times New Roman" w:hAnsi="Times New Roman" w:cs="Times New Roman"/>
          <w:sz w:val="24"/>
          <w:szCs w:val="24"/>
        </w:rPr>
        <w:t>,</w:t>
      </w:r>
      <w:r w:rsidR="0021381E" w:rsidRPr="003A4A16">
        <w:rPr>
          <w:rFonts w:ascii="Times New Roman" w:hAnsi="Times New Roman" w:cs="Times New Roman"/>
          <w:sz w:val="24"/>
          <w:szCs w:val="24"/>
        </w:rPr>
        <w:t xml:space="preserve"> has likely existed for as long as governments have been around </w:t>
      </w:r>
      <w:r w:rsidR="000E1BFD" w:rsidRPr="003A4A16">
        <w:rPr>
          <w:rFonts w:ascii="Times New Roman" w:hAnsi="Times New Roman" w:cs="Times New Roman"/>
          <w:sz w:val="24"/>
          <w:szCs w:val="24"/>
        </w:rPr>
        <w:t xml:space="preserve">to assist </w:t>
      </w:r>
      <w:r w:rsidR="00165136" w:rsidRPr="003A4A16">
        <w:rPr>
          <w:rFonts w:ascii="Times New Roman" w:hAnsi="Times New Roman" w:cs="Times New Roman"/>
          <w:sz w:val="24"/>
          <w:szCs w:val="24"/>
        </w:rPr>
        <w:t>producers</w:t>
      </w:r>
      <w:r w:rsidR="000E1BFD" w:rsidRPr="003A4A16">
        <w:rPr>
          <w:rFonts w:ascii="Times New Roman" w:hAnsi="Times New Roman" w:cs="Times New Roman"/>
          <w:sz w:val="24"/>
          <w:szCs w:val="24"/>
        </w:rPr>
        <w:t xml:space="preserve"> through the artificial creation of economic</w:t>
      </w:r>
      <w:r w:rsidR="0021381E" w:rsidRPr="003A4A16">
        <w:rPr>
          <w:rFonts w:ascii="Times New Roman" w:hAnsi="Times New Roman" w:cs="Times New Roman"/>
          <w:sz w:val="24"/>
          <w:szCs w:val="24"/>
        </w:rPr>
        <w:t xml:space="preserve"> rents. </w:t>
      </w:r>
      <w:proofErr w:type="gramStart"/>
      <w:r w:rsidR="0021381E" w:rsidRPr="003A4A16">
        <w:rPr>
          <w:rFonts w:ascii="Times New Roman" w:hAnsi="Times New Roman" w:cs="Times New Roman"/>
          <w:sz w:val="24"/>
          <w:szCs w:val="24"/>
        </w:rPr>
        <w:t>Certainly</w:t>
      </w:r>
      <w:proofErr w:type="gramEnd"/>
      <w:r w:rsidR="0021381E" w:rsidRPr="003A4A16">
        <w:rPr>
          <w:rFonts w:ascii="Times New Roman" w:hAnsi="Times New Roman" w:cs="Times New Roman"/>
          <w:sz w:val="24"/>
          <w:szCs w:val="24"/>
        </w:rPr>
        <w:t xml:space="preserve"> the notion was present </w:t>
      </w:r>
      <w:r w:rsidR="00500947" w:rsidRPr="003A4A16">
        <w:rPr>
          <w:rFonts w:ascii="Times New Roman" w:hAnsi="Times New Roman" w:cs="Times New Roman"/>
          <w:sz w:val="24"/>
          <w:szCs w:val="24"/>
        </w:rPr>
        <w:t xml:space="preserve">in the protectionist policies of the Mercantilists as argued by </w:t>
      </w:r>
      <w:proofErr w:type="spellStart"/>
      <w:r w:rsidR="00500947" w:rsidRPr="003A4A16">
        <w:rPr>
          <w:rFonts w:ascii="Times New Roman" w:hAnsi="Times New Roman" w:cs="Times New Roman"/>
          <w:sz w:val="24"/>
          <w:szCs w:val="24"/>
        </w:rPr>
        <w:t>Ekelund</w:t>
      </w:r>
      <w:proofErr w:type="spellEnd"/>
      <w:r w:rsidR="00500947" w:rsidRPr="003A4A16">
        <w:rPr>
          <w:rFonts w:ascii="Times New Roman" w:hAnsi="Times New Roman" w:cs="Times New Roman"/>
          <w:sz w:val="24"/>
          <w:szCs w:val="24"/>
        </w:rPr>
        <w:t xml:space="preserve"> and </w:t>
      </w:r>
      <w:proofErr w:type="spellStart"/>
      <w:r w:rsidR="00500947" w:rsidRPr="003A4A16">
        <w:rPr>
          <w:rFonts w:ascii="Times New Roman" w:hAnsi="Times New Roman" w:cs="Times New Roman"/>
          <w:sz w:val="24"/>
          <w:szCs w:val="24"/>
        </w:rPr>
        <w:t>Tollison</w:t>
      </w:r>
      <w:proofErr w:type="spellEnd"/>
      <w:r w:rsidR="00500947" w:rsidRPr="003A4A16">
        <w:rPr>
          <w:rFonts w:ascii="Times New Roman" w:hAnsi="Times New Roman" w:cs="Times New Roman"/>
          <w:sz w:val="24"/>
          <w:szCs w:val="24"/>
        </w:rPr>
        <w:t xml:space="preserve"> (1981). The </w:t>
      </w:r>
      <w:r w:rsidR="00165136" w:rsidRPr="003A4A16">
        <w:rPr>
          <w:rFonts w:ascii="Times New Roman" w:hAnsi="Times New Roman" w:cs="Times New Roman"/>
          <w:sz w:val="24"/>
          <w:szCs w:val="24"/>
        </w:rPr>
        <w:t xml:space="preserve">modern </w:t>
      </w:r>
      <w:r w:rsidR="00500947" w:rsidRPr="003A4A16">
        <w:rPr>
          <w:rFonts w:ascii="Times New Roman" w:hAnsi="Times New Roman" w:cs="Times New Roman"/>
          <w:sz w:val="24"/>
          <w:szCs w:val="24"/>
        </w:rPr>
        <w:t>formalization and labeling of rent seeking behavior has existed for half a century (</w:t>
      </w:r>
      <w:proofErr w:type="spellStart"/>
      <w:r w:rsidR="00500947" w:rsidRPr="003A4A16">
        <w:rPr>
          <w:rFonts w:ascii="Times New Roman" w:hAnsi="Times New Roman" w:cs="Times New Roman"/>
          <w:sz w:val="24"/>
          <w:szCs w:val="24"/>
        </w:rPr>
        <w:t>Tullock</w:t>
      </w:r>
      <w:proofErr w:type="spellEnd"/>
      <w:r w:rsidR="00500947" w:rsidRPr="003A4A16">
        <w:rPr>
          <w:rFonts w:ascii="Times New Roman" w:hAnsi="Times New Roman" w:cs="Times New Roman"/>
          <w:sz w:val="24"/>
          <w:szCs w:val="24"/>
        </w:rPr>
        <w:t xml:space="preserve"> 1967, Krueger 1974). </w:t>
      </w:r>
      <w:r w:rsidR="00165136" w:rsidRPr="003A4A16">
        <w:rPr>
          <w:rFonts w:ascii="Times New Roman" w:hAnsi="Times New Roman" w:cs="Times New Roman"/>
          <w:sz w:val="24"/>
          <w:szCs w:val="24"/>
        </w:rPr>
        <w:t>Rent seeking generally refers to the use of resources to procure a transfer of wealth through political processes</w:t>
      </w:r>
      <w:r w:rsidR="007243A7" w:rsidRPr="003A4A16">
        <w:rPr>
          <w:rStyle w:val="FootnoteReference"/>
          <w:rFonts w:ascii="Times New Roman" w:hAnsi="Times New Roman" w:cs="Times New Roman"/>
          <w:sz w:val="24"/>
          <w:szCs w:val="24"/>
        </w:rPr>
        <w:footnoteReference w:id="1"/>
      </w:r>
      <w:r w:rsidR="00165136" w:rsidRPr="003A4A16">
        <w:rPr>
          <w:rFonts w:ascii="Times New Roman" w:hAnsi="Times New Roman" w:cs="Times New Roman"/>
          <w:sz w:val="24"/>
          <w:szCs w:val="24"/>
        </w:rPr>
        <w:t xml:space="preserve">. </w:t>
      </w:r>
      <w:r w:rsidR="00500947" w:rsidRPr="003A4A16">
        <w:rPr>
          <w:rFonts w:ascii="Times New Roman" w:hAnsi="Times New Roman" w:cs="Times New Roman"/>
          <w:sz w:val="24"/>
          <w:szCs w:val="24"/>
        </w:rPr>
        <w:t xml:space="preserve">Still, those critical of politicians and government activity seem shocked and dismayed when they come upon </w:t>
      </w:r>
      <w:r w:rsidR="00563A52" w:rsidRPr="003A4A16">
        <w:rPr>
          <w:rFonts w:ascii="Times New Roman" w:hAnsi="Times New Roman" w:cs="Times New Roman"/>
          <w:sz w:val="24"/>
          <w:szCs w:val="24"/>
        </w:rPr>
        <w:t>rent seeking activity in practice</w:t>
      </w:r>
      <w:r w:rsidR="00500947" w:rsidRPr="003A4A16">
        <w:rPr>
          <w:rFonts w:ascii="Times New Roman" w:hAnsi="Times New Roman" w:cs="Times New Roman"/>
          <w:sz w:val="24"/>
          <w:szCs w:val="24"/>
        </w:rPr>
        <w:t xml:space="preserve"> and call it something like “crony capitalism.” </w:t>
      </w:r>
    </w:p>
    <w:p w:rsidR="00DB34C5" w:rsidRPr="003A4A16" w:rsidRDefault="00DB34C5" w:rsidP="008A72AC">
      <w:pPr>
        <w:spacing w:line="240" w:lineRule="auto"/>
        <w:ind w:firstLine="720"/>
        <w:rPr>
          <w:rFonts w:ascii="Times New Roman" w:hAnsi="Times New Roman" w:cs="Times New Roman"/>
          <w:sz w:val="24"/>
          <w:szCs w:val="24"/>
        </w:rPr>
      </w:pPr>
      <w:r w:rsidRPr="003A4A16">
        <w:rPr>
          <w:rFonts w:ascii="Times New Roman" w:hAnsi="Times New Roman" w:cs="Times New Roman"/>
          <w:sz w:val="24"/>
          <w:szCs w:val="24"/>
        </w:rPr>
        <w:t>While the general idea of rent seeking involves government activity that makes it possible for a resource or investment to secure a return that exceeds its opportunity cost, the practice is regularly obfuscated by the particulars of the situation. Notably, consumer protection is cited as a driving force behind occupational licensing requirements</w:t>
      </w:r>
      <w:r w:rsidR="00E01C4F">
        <w:rPr>
          <w:rFonts w:ascii="Times New Roman" w:hAnsi="Times New Roman" w:cs="Times New Roman"/>
          <w:sz w:val="24"/>
          <w:szCs w:val="24"/>
        </w:rPr>
        <w:t xml:space="preserve"> and regulation of finance and medicine</w:t>
      </w:r>
      <w:r w:rsidRPr="003A4A16">
        <w:rPr>
          <w:rFonts w:ascii="Times New Roman" w:hAnsi="Times New Roman" w:cs="Times New Roman"/>
          <w:sz w:val="24"/>
          <w:szCs w:val="24"/>
        </w:rPr>
        <w:t>. On the surface the actions by government may seem to be for the welfare of the public while the unseen impact is market power for the incumbent sellers in the regulated market or licensed occupation.</w:t>
      </w:r>
      <w:r w:rsidR="00E01C4F">
        <w:rPr>
          <w:rFonts w:ascii="Times New Roman" w:hAnsi="Times New Roman" w:cs="Times New Roman"/>
          <w:sz w:val="24"/>
          <w:szCs w:val="24"/>
        </w:rPr>
        <w:t xml:space="preserve"> The costs associated with rent seeking activity include the use of real resources in an effort to influence government activity that would result in above normal returns.</w:t>
      </w:r>
    </w:p>
    <w:p w:rsidR="0017523C" w:rsidRDefault="003971A8" w:rsidP="008A72AC">
      <w:pPr>
        <w:spacing w:line="240" w:lineRule="auto"/>
        <w:rPr>
          <w:rFonts w:ascii="Times New Roman" w:eastAsiaTheme="minorEastAsia" w:hAnsi="Times New Roman" w:cs="Times New Roman"/>
          <w:sz w:val="24"/>
          <w:szCs w:val="24"/>
        </w:rPr>
      </w:pPr>
      <w:r w:rsidRPr="003A4A16">
        <w:rPr>
          <w:rFonts w:ascii="Times New Roman" w:hAnsi="Times New Roman" w:cs="Times New Roman"/>
          <w:sz w:val="24"/>
          <w:szCs w:val="24"/>
        </w:rPr>
        <w:tab/>
      </w:r>
      <w:r w:rsidR="001E767B" w:rsidRPr="003A4A16">
        <w:rPr>
          <w:rFonts w:ascii="Times New Roman" w:hAnsi="Times New Roman" w:cs="Times New Roman"/>
          <w:sz w:val="24"/>
          <w:szCs w:val="24"/>
        </w:rPr>
        <w:t xml:space="preserve">Similarly, philosophers, economists and other social scientist have for some time sought explanations for altruistic behavior. </w:t>
      </w:r>
      <w:r w:rsidR="002A2651" w:rsidRPr="003A4A16">
        <w:rPr>
          <w:rFonts w:ascii="Times New Roman" w:hAnsi="Times New Roman" w:cs="Times New Roman"/>
          <w:sz w:val="24"/>
          <w:szCs w:val="24"/>
        </w:rPr>
        <w:t xml:space="preserve">Notably, Olson (1965) attributes charitable giving to the esteem it may bring from our fellow citizens while Becker (1974) argues people may give to various causes in order to avoid the contempt of our fellow citizens. </w:t>
      </w:r>
      <w:proofErr w:type="spellStart"/>
      <w:r w:rsidR="001E767B" w:rsidRPr="003A4A16">
        <w:rPr>
          <w:rFonts w:ascii="Times New Roman" w:hAnsi="Times New Roman" w:cs="Times New Roman"/>
          <w:sz w:val="24"/>
          <w:szCs w:val="24"/>
        </w:rPr>
        <w:t>Andreoni</w:t>
      </w:r>
      <w:proofErr w:type="spellEnd"/>
      <w:r w:rsidR="001E767B" w:rsidRPr="003A4A16">
        <w:rPr>
          <w:rFonts w:ascii="Times New Roman" w:hAnsi="Times New Roman" w:cs="Times New Roman"/>
          <w:sz w:val="24"/>
          <w:szCs w:val="24"/>
        </w:rPr>
        <w:t xml:space="preserve"> (1990) offers a thought provoking, albeit somewhat technical</w:t>
      </w:r>
      <w:r w:rsidR="00DB34C5" w:rsidRPr="003A4A16">
        <w:rPr>
          <w:rFonts w:ascii="Times New Roman" w:hAnsi="Times New Roman" w:cs="Times New Roman"/>
          <w:sz w:val="24"/>
          <w:szCs w:val="24"/>
        </w:rPr>
        <w:t>,</w:t>
      </w:r>
      <w:r w:rsidR="001E767B" w:rsidRPr="003A4A16">
        <w:rPr>
          <w:rFonts w:ascii="Times New Roman" w:hAnsi="Times New Roman" w:cs="Times New Roman"/>
          <w:sz w:val="24"/>
          <w:szCs w:val="24"/>
        </w:rPr>
        <w:t xml:space="preserve"> treatment on the intersection between the utility gained from altruistic behavior</w:t>
      </w:r>
      <w:r w:rsidR="00DB34C5" w:rsidRPr="003A4A16">
        <w:rPr>
          <w:rFonts w:ascii="Times New Roman" w:hAnsi="Times New Roman" w:cs="Times New Roman"/>
          <w:sz w:val="24"/>
          <w:szCs w:val="24"/>
        </w:rPr>
        <w:t xml:space="preserve"> in the donation of privately produced public goods.</w:t>
      </w:r>
      <w:r w:rsidR="001E767B" w:rsidRPr="003A4A16">
        <w:rPr>
          <w:rFonts w:ascii="Times New Roman" w:hAnsi="Times New Roman" w:cs="Times New Roman"/>
          <w:sz w:val="24"/>
          <w:szCs w:val="24"/>
        </w:rPr>
        <w:t xml:space="preserve"> </w:t>
      </w:r>
      <w:r w:rsidR="00DB34C5" w:rsidRPr="003A4A16">
        <w:rPr>
          <w:rFonts w:ascii="Times New Roman" w:hAnsi="Times New Roman" w:cs="Times New Roman"/>
          <w:sz w:val="24"/>
          <w:szCs w:val="24"/>
        </w:rPr>
        <w:t xml:space="preserve">He refers to the interdependence of the donors </w:t>
      </w:r>
      <w:bookmarkStart w:id="0" w:name="_GoBack"/>
      <w:bookmarkEnd w:id="0"/>
      <w:r w:rsidR="00DB34C5" w:rsidRPr="003A4A16">
        <w:rPr>
          <w:rFonts w:ascii="Times New Roman" w:hAnsi="Times New Roman" w:cs="Times New Roman"/>
          <w:sz w:val="24"/>
          <w:szCs w:val="24"/>
        </w:rPr>
        <w:t>preferences as “Impure Altruism.”</w:t>
      </w:r>
      <w:r w:rsidR="002A2651" w:rsidRPr="003A4A16">
        <w:rPr>
          <w:rFonts w:ascii="Times New Roman" w:hAnsi="Times New Roman" w:cs="Times New Roman"/>
          <w:sz w:val="24"/>
          <w:szCs w:val="24"/>
        </w:rPr>
        <w:t xml:space="preserve"> </w:t>
      </w:r>
      <w:r w:rsidRPr="003A4A16">
        <w:rPr>
          <w:rFonts w:ascii="Times New Roman" w:hAnsi="Times New Roman" w:cs="Times New Roman"/>
          <w:sz w:val="24"/>
          <w:szCs w:val="24"/>
        </w:rPr>
        <w:t xml:space="preserve">He presents a utility function that allows the donor to be both </w:t>
      </w:r>
      <w:r w:rsidRPr="003A4A16">
        <w:rPr>
          <w:rFonts w:ascii="Times New Roman" w:hAnsi="Times New Roman" w:cs="Times New Roman"/>
          <w:i/>
          <w:sz w:val="24"/>
          <w:szCs w:val="24"/>
        </w:rPr>
        <w:t>altruistic</w:t>
      </w:r>
      <w:r w:rsidRPr="003A4A16">
        <w:rPr>
          <w:rFonts w:ascii="Times New Roman" w:hAnsi="Times New Roman" w:cs="Times New Roman"/>
          <w:sz w:val="24"/>
          <w:szCs w:val="24"/>
        </w:rPr>
        <w:t xml:space="preserve"> and </w:t>
      </w:r>
      <w:r w:rsidRPr="003A4A16">
        <w:rPr>
          <w:rFonts w:ascii="Times New Roman" w:hAnsi="Times New Roman" w:cs="Times New Roman"/>
          <w:i/>
          <w:sz w:val="24"/>
          <w:szCs w:val="24"/>
        </w:rPr>
        <w:t>egoistic</w:t>
      </w:r>
      <w:r w:rsidRPr="003A4A16">
        <w:rPr>
          <w:rFonts w:ascii="Times New Roman" w:hAnsi="Times New Roman" w:cs="Times New Roman"/>
          <w:sz w:val="24"/>
          <w:szCs w:val="24"/>
        </w:rPr>
        <w:t>.</w:t>
      </w:r>
      <w:r w:rsidR="000336B7">
        <w:rPr>
          <w:rFonts w:ascii="Times New Roman" w:hAnsi="Times New Roman" w:cs="Times New Roman"/>
          <w:sz w:val="24"/>
          <w:szCs w:val="24"/>
        </w:rPr>
        <w:t xml:space="preserve"> The existence of the public good, </w:t>
      </w:r>
      <w:r w:rsidR="000336B7" w:rsidRPr="000336B7">
        <w:rPr>
          <w:rFonts w:ascii="Times New Roman" w:hAnsi="Times New Roman" w:cs="Times New Roman"/>
          <w:i/>
          <w:sz w:val="24"/>
          <w:szCs w:val="24"/>
        </w:rPr>
        <w:lastRenderedPageBreak/>
        <w:t>G</w:t>
      </w:r>
      <w:r w:rsidR="000336B7">
        <w:rPr>
          <w:rFonts w:ascii="Times New Roman" w:hAnsi="Times New Roman" w:cs="Times New Roman"/>
          <w:sz w:val="24"/>
          <w:szCs w:val="24"/>
        </w:rPr>
        <w:t xml:space="preserve">, and the donor’s contribution to the public good,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oMath>
      <w:r w:rsidR="000336B7">
        <w:rPr>
          <w:rFonts w:ascii="Times New Roman" w:eastAsiaTheme="minorEastAsia" w:hAnsi="Times New Roman" w:cs="Times New Roman"/>
          <w:sz w:val="24"/>
          <w:szCs w:val="24"/>
        </w:rPr>
        <w:t xml:space="preserve">, both </w:t>
      </w:r>
      <w:proofErr w:type="gramStart"/>
      <w:r w:rsidR="000336B7">
        <w:rPr>
          <w:rFonts w:ascii="Times New Roman" w:eastAsiaTheme="minorEastAsia" w:hAnsi="Times New Roman" w:cs="Times New Roman"/>
          <w:sz w:val="24"/>
          <w:szCs w:val="24"/>
        </w:rPr>
        <w:t>enter into</w:t>
      </w:r>
      <w:proofErr w:type="gramEnd"/>
      <w:r w:rsidR="000336B7">
        <w:rPr>
          <w:rFonts w:ascii="Times New Roman" w:eastAsiaTheme="minorEastAsia" w:hAnsi="Times New Roman" w:cs="Times New Roman"/>
          <w:sz w:val="24"/>
          <w:szCs w:val="24"/>
        </w:rPr>
        <w:t xml:space="preserve"> the donor’s utility function.</w:t>
      </w:r>
      <w:r w:rsidR="00A11164">
        <w:rPr>
          <w:rFonts w:ascii="Times New Roman" w:eastAsiaTheme="minorEastAsia" w:hAnsi="Times New Roman" w:cs="Times New Roman"/>
          <w:sz w:val="24"/>
          <w:szCs w:val="24"/>
        </w:rPr>
        <w:t xml:space="preserve"> In </w:t>
      </w:r>
      <w:proofErr w:type="spellStart"/>
      <w:r w:rsidR="00A11164">
        <w:rPr>
          <w:rFonts w:ascii="Times New Roman" w:eastAsiaTheme="minorEastAsia" w:hAnsi="Times New Roman" w:cs="Times New Roman"/>
          <w:sz w:val="24"/>
          <w:szCs w:val="24"/>
        </w:rPr>
        <w:t>Andreoni’s</w:t>
      </w:r>
      <w:proofErr w:type="spellEnd"/>
      <w:r w:rsidR="00A11164">
        <w:rPr>
          <w:rFonts w:ascii="Times New Roman" w:eastAsiaTheme="minorEastAsia" w:hAnsi="Times New Roman" w:cs="Times New Roman"/>
          <w:sz w:val="24"/>
          <w:szCs w:val="24"/>
        </w:rPr>
        <w:t xml:space="preserve"> model the production of the public good comes from </w:t>
      </w:r>
      <w:r w:rsidR="00A11164">
        <w:rPr>
          <w:rFonts w:ascii="Times New Roman" w:eastAsiaTheme="minorEastAsia" w:hAnsi="Times New Roman" w:cs="Times New Roman"/>
          <w:i/>
          <w:sz w:val="24"/>
          <w:szCs w:val="24"/>
        </w:rPr>
        <w:t>n</w:t>
      </w:r>
      <w:r w:rsidR="00A11164">
        <w:rPr>
          <w:rFonts w:ascii="Times New Roman" w:eastAsiaTheme="minorEastAsia" w:hAnsi="Times New Roman" w:cs="Times New Roman"/>
          <w:sz w:val="24"/>
          <w:szCs w:val="24"/>
        </w:rPr>
        <w:t xml:space="preserve"> individual donations such that</w:t>
      </w:r>
    </w:p>
    <w:p w:rsidR="0017523C" w:rsidRPr="0017523C" w:rsidRDefault="0017523C" w:rsidP="008A72AC">
      <w:pPr>
        <w:spacing w:line="240" w:lineRule="auto"/>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(1)</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i</m:t>
                </m:r>
              </m:sub>
            </m:sSub>
          </m:e>
        </m:nary>
        <m:r>
          <w:rPr>
            <w:rFonts w:ascii="Cambria Math" w:eastAsiaTheme="minorEastAsia" w:hAnsi="Cambria Math" w:cs="Times New Roman"/>
            <w:sz w:val="24"/>
            <w:szCs w:val="24"/>
          </w:rPr>
          <m:t>=</m:t>
        </m:r>
      </m:oMath>
      <w:r w:rsidR="00A11164" w:rsidRPr="0017523C">
        <w:rPr>
          <w:rFonts w:ascii="Times New Roman" w:eastAsiaTheme="minorEastAsia" w:hAnsi="Times New Roman" w:cs="Times New Roman"/>
          <w:sz w:val="24"/>
          <w:szCs w:val="24"/>
        </w:rPr>
        <w:t xml:space="preserve"> </w:t>
      </w:r>
      <w:r w:rsidR="00A11164" w:rsidRPr="0017523C">
        <w:rPr>
          <w:rFonts w:ascii="Times New Roman" w:eastAsiaTheme="minorEastAsia" w:hAnsi="Times New Roman" w:cs="Times New Roman"/>
          <w:i/>
          <w:sz w:val="24"/>
          <w:szCs w:val="24"/>
        </w:rPr>
        <w:t>G</w:t>
      </w:r>
      <w:r w:rsidR="00A11164" w:rsidRPr="0017523C">
        <w:rPr>
          <w:rFonts w:ascii="Times New Roman" w:eastAsiaTheme="minorEastAsia" w:hAnsi="Times New Roman" w:cs="Times New Roman"/>
          <w:sz w:val="24"/>
          <w:szCs w:val="24"/>
        </w:rPr>
        <w:t xml:space="preserve">. </w:t>
      </w:r>
    </w:p>
    <w:p w:rsidR="001E767B" w:rsidRDefault="00A11164" w:rsidP="008A72A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the individual donor’s utility function is presented as</w:t>
      </w:r>
    </w:p>
    <w:p w:rsidR="0017523C" w:rsidRDefault="0017523C" w:rsidP="008A72AC">
      <w:pPr>
        <w:spacing w:line="240" w:lineRule="auto"/>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(2)</w:t>
      </w:r>
      <w:r>
        <w:rPr>
          <w:rFonts w:ascii="Times New Roman" w:eastAsiaTheme="minorEastAsia" w:hAnsi="Times New Roman" w:cs="Times New Roman"/>
          <w:iCs/>
          <w:sz w:val="24"/>
          <w:szCs w:val="24"/>
        </w:rPr>
        <w:tab/>
      </w:r>
      <m:oMath>
        <m:sSub>
          <m:sSubPr>
            <m:ctrlPr>
              <w:rPr>
                <w:rFonts w:ascii="Cambria Math" w:hAnsi="Cambria Math" w:cs="Times New Roman"/>
                <w:i/>
                <w:iCs/>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 xml:space="preserve">,G, </m:t>
        </m:r>
        <m:sSub>
          <m:sSubPr>
            <m:ctrlPr>
              <w:rPr>
                <w:rFonts w:ascii="Cambria Math" w:hAnsi="Cambria Math" w:cs="Times New Roman"/>
                <w:i/>
                <w:iCs/>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rPr>
          <m:t>)</m:t>
        </m:r>
      </m:oMath>
      <w:r w:rsidR="00A11164" w:rsidRPr="00A11164">
        <w:rPr>
          <w:rFonts w:ascii="Times New Roman" w:eastAsiaTheme="minorEastAsia" w:hAnsi="Times New Roman" w:cs="Times New Roman"/>
          <w:iCs/>
          <w:sz w:val="24"/>
          <w:szCs w:val="24"/>
        </w:rPr>
        <w:t xml:space="preserve"> </w:t>
      </w:r>
    </w:p>
    <w:p w:rsidR="00A11164" w:rsidRPr="0017523C" w:rsidRDefault="00A11164" w:rsidP="008A72AC">
      <w:pPr>
        <w:spacing w:line="240" w:lineRule="auto"/>
        <w:rPr>
          <w:rFonts w:ascii="Times New Roman" w:hAnsi="Times New Roman" w:cs="Times New Roman"/>
          <w:iCs/>
          <w:sz w:val="24"/>
          <w:szCs w:val="24"/>
        </w:rPr>
      </w:pPr>
      <w:r>
        <w:rPr>
          <w:rFonts w:ascii="Times New Roman" w:eastAsiaTheme="minorEastAsia" w:hAnsi="Times New Roman" w:cs="Times New Roman"/>
          <w:iCs/>
          <w:sz w:val="24"/>
          <w:szCs w:val="24"/>
        </w:rPr>
        <w:t>by which</w:t>
      </w:r>
      <w:r w:rsidRPr="00A11164">
        <w:rPr>
          <w:rFonts w:ascii="Times New Roman" w:eastAsiaTheme="minorEastAsia" w:hAnsi="Times New Roman" w:cs="Times New Roman"/>
          <w:iCs/>
          <w:sz w:val="24"/>
          <w:szCs w:val="24"/>
        </w:rPr>
        <w:t xml:space="preserve"> the in</w:t>
      </w:r>
      <w:r>
        <w:rPr>
          <w:rFonts w:ascii="Times New Roman" w:eastAsiaTheme="minorEastAsia" w:hAnsi="Times New Roman" w:cs="Times New Roman"/>
          <w:iCs/>
          <w:sz w:val="24"/>
          <w:szCs w:val="24"/>
        </w:rPr>
        <w:t xml:space="preserve">dividual donor, </w:t>
      </w:r>
      <w:proofErr w:type="spellStart"/>
      <w:r w:rsidR="0017523C" w:rsidRPr="0017523C">
        <w:rPr>
          <w:rFonts w:ascii="Times New Roman" w:eastAsiaTheme="minorEastAsia" w:hAnsi="Times New Roman" w:cs="Times New Roman"/>
          <w:i/>
          <w:iCs/>
          <w:sz w:val="24"/>
          <w:szCs w:val="24"/>
        </w:rPr>
        <w:t>i</w:t>
      </w:r>
      <w:proofErr w:type="spellEnd"/>
      <w:r>
        <w:rPr>
          <w:rFonts w:ascii="Times New Roman" w:eastAsiaTheme="minorEastAsia" w:hAnsi="Times New Roman" w:cs="Times New Roman"/>
          <w:iCs/>
          <w:sz w:val="24"/>
          <w:szCs w:val="24"/>
        </w:rPr>
        <w:t xml:space="preserve">, </w:t>
      </w:r>
      <w:r w:rsidRPr="00A11164">
        <w:rPr>
          <w:rFonts w:ascii="Times New Roman" w:eastAsiaTheme="minorEastAsia" w:hAnsi="Times New Roman" w:cs="Times New Roman"/>
          <w:iCs/>
          <w:sz w:val="24"/>
          <w:szCs w:val="24"/>
        </w:rPr>
        <w:t xml:space="preserve">derives utility from </w:t>
      </w:r>
      <w:r w:rsidR="0017523C">
        <w:rPr>
          <w:rFonts w:ascii="Times New Roman" w:eastAsiaTheme="minorEastAsia" w:hAnsi="Times New Roman" w:cs="Times New Roman"/>
          <w:iCs/>
          <w:sz w:val="24"/>
          <w:szCs w:val="24"/>
        </w:rPr>
        <w:t xml:space="preserve">the public good, the contribution and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oMath>
      <w:r w:rsidR="0017523C">
        <w:rPr>
          <w:rFonts w:ascii="Times New Roman" w:eastAsiaTheme="minorEastAsia" w:hAnsi="Times New Roman" w:cs="Times New Roman"/>
          <w:iCs/>
          <w:sz w:val="24"/>
          <w:szCs w:val="24"/>
        </w:rPr>
        <w:t xml:space="preserve"> other goods.</w:t>
      </w:r>
    </w:p>
    <w:p w:rsidR="006721A3" w:rsidRDefault="003971A8" w:rsidP="008A72AC">
      <w:pPr>
        <w:spacing w:line="240" w:lineRule="auto"/>
        <w:rPr>
          <w:rFonts w:ascii="Times New Roman" w:hAnsi="Times New Roman" w:cs="Times New Roman"/>
          <w:sz w:val="24"/>
          <w:szCs w:val="24"/>
        </w:rPr>
      </w:pPr>
      <w:r w:rsidRPr="003A4A16">
        <w:rPr>
          <w:rFonts w:ascii="Times New Roman" w:hAnsi="Times New Roman" w:cs="Times New Roman"/>
          <w:sz w:val="24"/>
          <w:szCs w:val="24"/>
        </w:rPr>
        <w:tab/>
      </w:r>
      <w:r w:rsidR="002347F8" w:rsidRPr="003A4A16">
        <w:rPr>
          <w:rFonts w:ascii="Times New Roman" w:hAnsi="Times New Roman" w:cs="Times New Roman"/>
          <w:sz w:val="24"/>
          <w:szCs w:val="24"/>
        </w:rPr>
        <w:t>I have come upon</w:t>
      </w:r>
      <w:r w:rsidR="00E01C4F">
        <w:rPr>
          <w:rFonts w:ascii="Times New Roman" w:hAnsi="Times New Roman" w:cs="Times New Roman"/>
          <w:sz w:val="24"/>
          <w:szCs w:val="24"/>
        </w:rPr>
        <w:t xml:space="preserve"> a particular situation</w:t>
      </w:r>
      <w:r w:rsidR="002347F8" w:rsidRPr="003A4A16">
        <w:rPr>
          <w:rFonts w:ascii="Times New Roman" w:hAnsi="Times New Roman" w:cs="Times New Roman"/>
          <w:sz w:val="24"/>
          <w:szCs w:val="24"/>
        </w:rPr>
        <w:t xml:space="preserve"> that woul</w:t>
      </w:r>
      <w:r w:rsidR="00E64E37" w:rsidRPr="003A4A16">
        <w:rPr>
          <w:rFonts w:ascii="Times New Roman" w:hAnsi="Times New Roman" w:cs="Times New Roman"/>
          <w:sz w:val="24"/>
          <w:szCs w:val="24"/>
        </w:rPr>
        <w:t xml:space="preserve">d seemingly </w:t>
      </w:r>
      <w:r w:rsidR="00E01C4F">
        <w:rPr>
          <w:rFonts w:ascii="Times New Roman" w:hAnsi="Times New Roman" w:cs="Times New Roman"/>
          <w:sz w:val="24"/>
          <w:szCs w:val="24"/>
        </w:rPr>
        <w:t xml:space="preserve">be </w:t>
      </w:r>
      <w:r w:rsidR="00C70F1F">
        <w:rPr>
          <w:rFonts w:ascii="Times New Roman" w:hAnsi="Times New Roman" w:cs="Times New Roman"/>
          <w:sz w:val="24"/>
          <w:szCs w:val="24"/>
        </w:rPr>
        <w:t>what has resulted from a</w:t>
      </w:r>
      <w:r w:rsidR="002347F8" w:rsidRPr="003A4A16">
        <w:rPr>
          <w:rFonts w:ascii="Times New Roman" w:hAnsi="Times New Roman" w:cs="Times New Roman"/>
          <w:sz w:val="24"/>
          <w:szCs w:val="24"/>
        </w:rPr>
        <w:t xml:space="preserve"> rent seeking </w:t>
      </w:r>
      <w:r w:rsidR="00E01C4F">
        <w:rPr>
          <w:rFonts w:ascii="Times New Roman" w:hAnsi="Times New Roman" w:cs="Times New Roman"/>
          <w:sz w:val="24"/>
          <w:szCs w:val="24"/>
        </w:rPr>
        <w:t>contes</w:t>
      </w:r>
      <w:r w:rsidR="002347F8" w:rsidRPr="003A4A16">
        <w:rPr>
          <w:rFonts w:ascii="Times New Roman" w:hAnsi="Times New Roman" w:cs="Times New Roman"/>
          <w:sz w:val="24"/>
          <w:szCs w:val="24"/>
        </w:rPr>
        <w:t>t</w:t>
      </w:r>
      <w:r w:rsidR="00E64E37" w:rsidRPr="003A4A16">
        <w:rPr>
          <w:rFonts w:ascii="Times New Roman" w:hAnsi="Times New Roman" w:cs="Times New Roman"/>
          <w:sz w:val="24"/>
          <w:szCs w:val="24"/>
        </w:rPr>
        <w:t xml:space="preserve">. In the circumstances described herein </w:t>
      </w:r>
      <w:r w:rsidR="006721A3">
        <w:rPr>
          <w:rFonts w:ascii="Times New Roman" w:hAnsi="Times New Roman" w:cs="Times New Roman"/>
          <w:sz w:val="24"/>
          <w:szCs w:val="24"/>
        </w:rPr>
        <w:t>an individual</w:t>
      </w:r>
      <w:r w:rsidR="00E64E37" w:rsidRPr="003A4A16">
        <w:rPr>
          <w:rFonts w:ascii="Times New Roman" w:hAnsi="Times New Roman" w:cs="Times New Roman"/>
          <w:sz w:val="24"/>
          <w:szCs w:val="24"/>
        </w:rPr>
        <w:t xml:space="preserve"> ha</w:t>
      </w:r>
      <w:r w:rsidR="006721A3">
        <w:rPr>
          <w:rFonts w:ascii="Times New Roman" w:hAnsi="Times New Roman" w:cs="Times New Roman"/>
          <w:sz w:val="24"/>
          <w:szCs w:val="24"/>
        </w:rPr>
        <w:t>s</w:t>
      </w:r>
      <w:r w:rsidR="00E64E37" w:rsidRPr="003A4A16">
        <w:rPr>
          <w:rFonts w:ascii="Times New Roman" w:hAnsi="Times New Roman" w:cs="Times New Roman"/>
          <w:sz w:val="24"/>
          <w:szCs w:val="24"/>
        </w:rPr>
        <w:t xml:space="preserve"> performed acts that are seemingly altruistic in nature. It </w:t>
      </w:r>
      <w:r w:rsidR="00E01C4F">
        <w:rPr>
          <w:rFonts w:ascii="Times New Roman" w:hAnsi="Times New Roman" w:cs="Times New Roman"/>
          <w:sz w:val="24"/>
          <w:szCs w:val="24"/>
        </w:rPr>
        <w:t>is possible</w:t>
      </w:r>
      <w:r w:rsidR="00E64E37" w:rsidRPr="003A4A16">
        <w:rPr>
          <w:rFonts w:ascii="Times New Roman" w:hAnsi="Times New Roman" w:cs="Times New Roman"/>
          <w:sz w:val="24"/>
          <w:szCs w:val="24"/>
        </w:rPr>
        <w:t xml:space="preserve"> though that the more shrouded result is the creation of rents that would not have existed absent government activity. </w:t>
      </w:r>
    </w:p>
    <w:p w:rsidR="00C70F1F" w:rsidRDefault="006721A3" w:rsidP="008A72AC">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There we</w:t>
      </w:r>
      <w:r w:rsidR="00717CEE">
        <w:rPr>
          <w:rFonts w:ascii="Times New Roman" w:hAnsi="Times New Roman" w:cs="Times New Roman"/>
          <w:sz w:val="24"/>
          <w:szCs w:val="24"/>
        </w:rPr>
        <w:t xml:space="preserve">re two parties that </w:t>
      </w:r>
      <w:r w:rsidR="00C70F1F">
        <w:rPr>
          <w:rFonts w:ascii="Times New Roman" w:hAnsi="Times New Roman" w:cs="Times New Roman"/>
          <w:sz w:val="24"/>
          <w:szCs w:val="24"/>
        </w:rPr>
        <w:t>we</w:t>
      </w:r>
      <w:r w:rsidR="00717CEE">
        <w:rPr>
          <w:rFonts w:ascii="Times New Roman" w:hAnsi="Times New Roman" w:cs="Times New Roman"/>
          <w:sz w:val="24"/>
          <w:szCs w:val="24"/>
        </w:rPr>
        <w:t xml:space="preserve">re </w:t>
      </w:r>
      <w:r w:rsidR="00C70F1F">
        <w:rPr>
          <w:rFonts w:ascii="Times New Roman" w:hAnsi="Times New Roman" w:cs="Times New Roman"/>
          <w:sz w:val="24"/>
          <w:szCs w:val="24"/>
        </w:rPr>
        <w:t>each faced with a decision</w:t>
      </w:r>
      <w:r>
        <w:rPr>
          <w:rFonts w:ascii="Times New Roman" w:hAnsi="Times New Roman" w:cs="Times New Roman"/>
          <w:sz w:val="24"/>
          <w:szCs w:val="24"/>
        </w:rPr>
        <w:t xml:space="preserve"> and th</w:t>
      </w:r>
      <w:r w:rsidR="00C70F1F">
        <w:rPr>
          <w:rFonts w:ascii="Times New Roman" w:hAnsi="Times New Roman" w:cs="Times New Roman"/>
          <w:sz w:val="24"/>
          <w:szCs w:val="24"/>
        </w:rPr>
        <w:t>eir</w:t>
      </w:r>
      <w:r>
        <w:rPr>
          <w:rFonts w:ascii="Times New Roman" w:hAnsi="Times New Roman" w:cs="Times New Roman"/>
          <w:sz w:val="24"/>
          <w:szCs w:val="24"/>
        </w:rPr>
        <w:t xml:space="preserve"> decisions we</w:t>
      </w:r>
      <w:r w:rsidR="00717CEE">
        <w:rPr>
          <w:rFonts w:ascii="Times New Roman" w:hAnsi="Times New Roman" w:cs="Times New Roman"/>
          <w:sz w:val="24"/>
          <w:szCs w:val="24"/>
        </w:rPr>
        <w:t>re somewhat intertwined. First,</w:t>
      </w:r>
      <w:r>
        <w:rPr>
          <w:rFonts w:ascii="Times New Roman" w:hAnsi="Times New Roman" w:cs="Times New Roman"/>
          <w:sz w:val="24"/>
          <w:szCs w:val="24"/>
        </w:rPr>
        <w:t xml:space="preserve"> the local government wa</w:t>
      </w:r>
      <w:r w:rsidR="00717CEE">
        <w:rPr>
          <w:rFonts w:ascii="Times New Roman" w:hAnsi="Times New Roman" w:cs="Times New Roman"/>
          <w:sz w:val="24"/>
          <w:szCs w:val="24"/>
        </w:rPr>
        <w:t>s making the “public” decision about choosing the location for a new public elementary</w:t>
      </w:r>
      <w:r>
        <w:rPr>
          <w:rFonts w:ascii="Times New Roman" w:hAnsi="Times New Roman" w:cs="Times New Roman"/>
          <w:sz w:val="24"/>
          <w:szCs w:val="24"/>
        </w:rPr>
        <w:t xml:space="preserve"> school. Second, an individual wa</w:t>
      </w:r>
      <w:r w:rsidR="00717CEE">
        <w:rPr>
          <w:rFonts w:ascii="Times New Roman" w:hAnsi="Times New Roman" w:cs="Times New Roman"/>
          <w:sz w:val="24"/>
          <w:szCs w:val="24"/>
        </w:rPr>
        <w:t>s making the “private</w:t>
      </w:r>
      <w:r w:rsidR="00134142">
        <w:rPr>
          <w:rFonts w:ascii="Times New Roman" w:hAnsi="Times New Roman" w:cs="Times New Roman"/>
          <w:sz w:val="24"/>
          <w:szCs w:val="24"/>
        </w:rPr>
        <w:t>”</w:t>
      </w:r>
      <w:r w:rsidR="00717CEE">
        <w:rPr>
          <w:rFonts w:ascii="Times New Roman" w:hAnsi="Times New Roman" w:cs="Times New Roman"/>
          <w:sz w:val="24"/>
          <w:szCs w:val="24"/>
        </w:rPr>
        <w:t xml:space="preserve"> decision to donate land for the new elementary school. </w:t>
      </w:r>
      <w:r w:rsidR="00134142">
        <w:rPr>
          <w:rFonts w:ascii="Times New Roman" w:hAnsi="Times New Roman" w:cs="Times New Roman"/>
          <w:sz w:val="24"/>
          <w:szCs w:val="24"/>
        </w:rPr>
        <w:t>Taken at face value, t</w:t>
      </w:r>
      <w:r>
        <w:rPr>
          <w:rFonts w:ascii="Times New Roman" w:hAnsi="Times New Roman" w:cs="Times New Roman"/>
          <w:sz w:val="24"/>
          <w:szCs w:val="24"/>
        </w:rPr>
        <w:t>he decision to donate the land wa</w:t>
      </w:r>
      <w:r w:rsidR="00134142">
        <w:rPr>
          <w:rFonts w:ascii="Times New Roman" w:hAnsi="Times New Roman" w:cs="Times New Roman"/>
          <w:sz w:val="24"/>
          <w:szCs w:val="24"/>
        </w:rPr>
        <w:t>s motivated by altruism. However in this case, the private decisi</w:t>
      </w:r>
      <w:r>
        <w:rPr>
          <w:rFonts w:ascii="Times New Roman" w:hAnsi="Times New Roman" w:cs="Times New Roman"/>
          <w:sz w:val="24"/>
          <w:szCs w:val="24"/>
        </w:rPr>
        <w:t>on to donate the land influenced</w:t>
      </w:r>
      <w:r w:rsidR="00134142">
        <w:rPr>
          <w:rFonts w:ascii="Times New Roman" w:hAnsi="Times New Roman" w:cs="Times New Roman"/>
          <w:sz w:val="24"/>
          <w:szCs w:val="24"/>
        </w:rPr>
        <w:t xml:space="preserve"> the public decision about the location of the new school. </w:t>
      </w:r>
      <w:r w:rsidR="00C70F1F">
        <w:rPr>
          <w:rFonts w:ascii="Times New Roman" w:hAnsi="Times New Roman" w:cs="Times New Roman"/>
          <w:sz w:val="24"/>
          <w:szCs w:val="24"/>
        </w:rPr>
        <w:t xml:space="preserve">The decision to locate the school in a particular place also likely influenced the use of adjacent property. </w:t>
      </w:r>
    </w:p>
    <w:p w:rsidR="002347F8" w:rsidRDefault="00E64E37" w:rsidP="008A72AC">
      <w:pPr>
        <w:spacing w:line="240" w:lineRule="auto"/>
        <w:ind w:firstLine="720"/>
        <w:rPr>
          <w:rFonts w:ascii="Times New Roman" w:hAnsi="Times New Roman" w:cs="Times New Roman"/>
          <w:sz w:val="24"/>
          <w:szCs w:val="24"/>
        </w:rPr>
      </w:pPr>
      <w:r w:rsidRPr="003A4A16">
        <w:rPr>
          <w:rFonts w:ascii="Times New Roman" w:hAnsi="Times New Roman" w:cs="Times New Roman"/>
          <w:sz w:val="24"/>
          <w:szCs w:val="24"/>
        </w:rPr>
        <w:t xml:space="preserve">Though some may question whether </w:t>
      </w:r>
      <w:r w:rsidR="00134142">
        <w:rPr>
          <w:rFonts w:ascii="Times New Roman" w:hAnsi="Times New Roman" w:cs="Times New Roman"/>
          <w:sz w:val="24"/>
          <w:szCs w:val="24"/>
        </w:rPr>
        <w:t>the donation of land</w:t>
      </w:r>
      <w:r w:rsidRPr="003A4A16">
        <w:rPr>
          <w:rFonts w:ascii="Times New Roman" w:hAnsi="Times New Roman" w:cs="Times New Roman"/>
          <w:sz w:val="24"/>
          <w:szCs w:val="24"/>
        </w:rPr>
        <w:t xml:space="preserve"> constitute</w:t>
      </w:r>
      <w:r w:rsidR="00134142">
        <w:rPr>
          <w:rFonts w:ascii="Times New Roman" w:hAnsi="Times New Roman" w:cs="Times New Roman"/>
          <w:sz w:val="24"/>
          <w:szCs w:val="24"/>
        </w:rPr>
        <w:t>s</w:t>
      </w:r>
      <w:r w:rsidRPr="003A4A16">
        <w:rPr>
          <w:rFonts w:ascii="Times New Roman" w:hAnsi="Times New Roman" w:cs="Times New Roman"/>
          <w:sz w:val="24"/>
          <w:szCs w:val="24"/>
        </w:rPr>
        <w:t xml:space="preserve"> rent seeking, I assert that </w:t>
      </w:r>
      <w:r w:rsidR="00C70F1F">
        <w:rPr>
          <w:rFonts w:ascii="Times New Roman" w:hAnsi="Times New Roman" w:cs="Times New Roman"/>
          <w:sz w:val="24"/>
          <w:szCs w:val="24"/>
        </w:rPr>
        <w:t>the donated land represents</w:t>
      </w:r>
      <w:r w:rsidRPr="003A4A16">
        <w:rPr>
          <w:rFonts w:ascii="Times New Roman" w:hAnsi="Times New Roman" w:cs="Times New Roman"/>
          <w:sz w:val="24"/>
          <w:szCs w:val="24"/>
        </w:rPr>
        <w:t xml:space="preserve"> costs associated </w:t>
      </w:r>
      <w:r w:rsidR="001918DB" w:rsidRPr="003A4A16">
        <w:rPr>
          <w:rFonts w:ascii="Times New Roman" w:hAnsi="Times New Roman" w:cs="Times New Roman"/>
          <w:sz w:val="24"/>
          <w:szCs w:val="24"/>
        </w:rPr>
        <w:t xml:space="preserve">with persuading the decision makers to undertake the activity in a specific location then the </w:t>
      </w:r>
      <w:r w:rsidR="00C70F1F">
        <w:rPr>
          <w:rFonts w:ascii="Times New Roman" w:hAnsi="Times New Roman" w:cs="Times New Roman"/>
          <w:sz w:val="24"/>
          <w:szCs w:val="24"/>
        </w:rPr>
        <w:t>opportunity cost of the donated land</w:t>
      </w:r>
      <w:r w:rsidR="001918DB" w:rsidRPr="003A4A16">
        <w:rPr>
          <w:rFonts w:ascii="Times New Roman" w:hAnsi="Times New Roman" w:cs="Times New Roman"/>
          <w:sz w:val="24"/>
          <w:szCs w:val="24"/>
        </w:rPr>
        <w:t xml:space="preserve"> would </w:t>
      </w:r>
      <w:r w:rsidR="00563A52" w:rsidRPr="003A4A16">
        <w:rPr>
          <w:rFonts w:ascii="Times New Roman" w:hAnsi="Times New Roman" w:cs="Times New Roman"/>
          <w:sz w:val="24"/>
          <w:szCs w:val="24"/>
        </w:rPr>
        <w:t xml:space="preserve">indeed </w:t>
      </w:r>
      <w:r w:rsidR="00134142">
        <w:rPr>
          <w:rFonts w:ascii="Times New Roman" w:hAnsi="Times New Roman" w:cs="Times New Roman"/>
          <w:sz w:val="24"/>
          <w:szCs w:val="24"/>
        </w:rPr>
        <w:t>be</w:t>
      </w:r>
      <w:r w:rsidR="001918DB" w:rsidRPr="003A4A16">
        <w:rPr>
          <w:rFonts w:ascii="Times New Roman" w:hAnsi="Times New Roman" w:cs="Times New Roman"/>
          <w:sz w:val="24"/>
          <w:szCs w:val="24"/>
        </w:rPr>
        <w:t xml:space="preserve"> costs </w:t>
      </w:r>
      <w:r w:rsidR="00134142">
        <w:rPr>
          <w:rFonts w:ascii="Times New Roman" w:hAnsi="Times New Roman" w:cs="Times New Roman"/>
          <w:sz w:val="24"/>
          <w:szCs w:val="24"/>
        </w:rPr>
        <w:t>associated with rent seeking</w:t>
      </w:r>
      <w:r w:rsidR="001918DB" w:rsidRPr="003A4A16">
        <w:rPr>
          <w:rFonts w:ascii="Times New Roman" w:hAnsi="Times New Roman" w:cs="Times New Roman"/>
          <w:sz w:val="24"/>
          <w:szCs w:val="24"/>
        </w:rPr>
        <w:t>.</w:t>
      </w:r>
      <w:r w:rsidRPr="003A4A16">
        <w:rPr>
          <w:rFonts w:ascii="Times New Roman" w:hAnsi="Times New Roman" w:cs="Times New Roman"/>
          <w:sz w:val="24"/>
          <w:szCs w:val="24"/>
        </w:rPr>
        <w:t xml:space="preserve"> </w:t>
      </w:r>
      <w:r w:rsidR="00134142">
        <w:rPr>
          <w:rFonts w:ascii="Times New Roman" w:hAnsi="Times New Roman" w:cs="Times New Roman"/>
          <w:sz w:val="24"/>
          <w:szCs w:val="24"/>
        </w:rPr>
        <w:t>In this particular context</w:t>
      </w:r>
      <w:r w:rsidR="00672D13" w:rsidRPr="003A4A16">
        <w:rPr>
          <w:rFonts w:ascii="Times New Roman" w:hAnsi="Times New Roman" w:cs="Times New Roman"/>
          <w:sz w:val="24"/>
          <w:szCs w:val="24"/>
        </w:rPr>
        <w:t xml:space="preserve"> we are able to observe the donation of land</w:t>
      </w:r>
      <w:r w:rsidR="006721A3">
        <w:rPr>
          <w:rFonts w:ascii="Times New Roman" w:hAnsi="Times New Roman" w:cs="Times New Roman"/>
          <w:sz w:val="24"/>
          <w:szCs w:val="24"/>
        </w:rPr>
        <w:t>,</w:t>
      </w:r>
      <w:r w:rsidR="00672D13" w:rsidRPr="003A4A16">
        <w:rPr>
          <w:rFonts w:ascii="Times New Roman" w:hAnsi="Times New Roman" w:cs="Times New Roman"/>
          <w:sz w:val="24"/>
          <w:szCs w:val="24"/>
        </w:rPr>
        <w:t xml:space="preserve"> which is </w:t>
      </w:r>
      <w:r w:rsidR="00134142">
        <w:rPr>
          <w:rFonts w:ascii="Times New Roman" w:hAnsi="Times New Roman" w:cs="Times New Roman"/>
          <w:sz w:val="24"/>
          <w:szCs w:val="24"/>
        </w:rPr>
        <w:t xml:space="preserve">altruistic </w:t>
      </w:r>
      <w:r w:rsidR="00465560">
        <w:rPr>
          <w:rFonts w:ascii="Times New Roman" w:hAnsi="Times New Roman" w:cs="Times New Roman"/>
          <w:sz w:val="24"/>
          <w:szCs w:val="24"/>
        </w:rPr>
        <w:t>in nature</w:t>
      </w:r>
      <w:r w:rsidR="006721A3">
        <w:rPr>
          <w:rFonts w:ascii="Times New Roman" w:hAnsi="Times New Roman" w:cs="Times New Roman"/>
          <w:sz w:val="24"/>
          <w:szCs w:val="24"/>
        </w:rPr>
        <w:t>,</w:t>
      </w:r>
      <w:r w:rsidR="00465560">
        <w:rPr>
          <w:rFonts w:ascii="Times New Roman" w:hAnsi="Times New Roman" w:cs="Times New Roman"/>
          <w:sz w:val="24"/>
          <w:szCs w:val="24"/>
        </w:rPr>
        <w:t xml:space="preserve"> but would also </w:t>
      </w:r>
      <w:r w:rsidR="00134142">
        <w:rPr>
          <w:rFonts w:ascii="Times New Roman" w:hAnsi="Times New Roman" w:cs="Times New Roman"/>
          <w:sz w:val="24"/>
          <w:szCs w:val="24"/>
        </w:rPr>
        <w:t xml:space="preserve">be consistent </w:t>
      </w:r>
      <w:r w:rsidR="00672D13" w:rsidRPr="003A4A16">
        <w:rPr>
          <w:rFonts w:ascii="Times New Roman" w:hAnsi="Times New Roman" w:cs="Times New Roman"/>
          <w:sz w:val="24"/>
          <w:szCs w:val="24"/>
        </w:rPr>
        <w:t>w</w:t>
      </w:r>
      <w:r w:rsidR="00134142">
        <w:rPr>
          <w:rFonts w:ascii="Times New Roman" w:hAnsi="Times New Roman" w:cs="Times New Roman"/>
          <w:sz w:val="24"/>
          <w:szCs w:val="24"/>
        </w:rPr>
        <w:t>ith the winning bid</w:t>
      </w:r>
      <w:r w:rsidR="00672D13" w:rsidRPr="003A4A16">
        <w:rPr>
          <w:rFonts w:ascii="Times New Roman" w:hAnsi="Times New Roman" w:cs="Times New Roman"/>
          <w:sz w:val="24"/>
          <w:szCs w:val="24"/>
        </w:rPr>
        <w:t xml:space="preserve"> in a rent seeking contest.</w:t>
      </w:r>
      <w:r w:rsidR="00134142">
        <w:rPr>
          <w:rFonts w:ascii="Times New Roman" w:hAnsi="Times New Roman" w:cs="Times New Roman"/>
          <w:sz w:val="24"/>
          <w:szCs w:val="24"/>
        </w:rPr>
        <w:t xml:space="preserve"> Any costs that were associated with unsuccessful attempts to influence the location of the school would not be observable but would still be costs associated with rent seeking. </w:t>
      </w:r>
    </w:p>
    <w:p w:rsidR="006721A3" w:rsidRDefault="006721A3" w:rsidP="008A72AC">
      <w:pPr>
        <w:spacing w:line="240" w:lineRule="auto"/>
        <w:ind w:firstLine="720"/>
        <w:rPr>
          <w:rFonts w:ascii="Times New Roman" w:hAnsi="Times New Roman" w:cs="Times New Roman"/>
          <w:sz w:val="24"/>
          <w:szCs w:val="24"/>
        </w:rPr>
      </w:pPr>
      <w:proofErr w:type="spellStart"/>
      <w:r w:rsidRPr="003A4A16">
        <w:rPr>
          <w:rFonts w:ascii="Times New Roman" w:hAnsi="Times New Roman" w:cs="Times New Roman"/>
          <w:sz w:val="24"/>
          <w:szCs w:val="24"/>
        </w:rPr>
        <w:t>Tiebout</w:t>
      </w:r>
      <w:proofErr w:type="spellEnd"/>
      <w:r w:rsidRPr="003A4A16">
        <w:rPr>
          <w:rFonts w:ascii="Times New Roman" w:hAnsi="Times New Roman" w:cs="Times New Roman"/>
          <w:sz w:val="24"/>
          <w:szCs w:val="24"/>
        </w:rPr>
        <w:t xml:space="preserve"> (1956) put forth a theory of local government expenditures in which there could exist optimal public goods provision given assumptions about the mobility of the citizenry. Accepting that local governments engage in the provision of quasi-public goods such as schools, parks, libraries, golf courses, landfills and the like, there is always the question of where the facilities will be located. Public expenditure projects are probably going to have an </w:t>
      </w:r>
      <w:proofErr w:type="gramStart"/>
      <w:r w:rsidRPr="003A4A16">
        <w:rPr>
          <w:rFonts w:ascii="Times New Roman" w:hAnsi="Times New Roman" w:cs="Times New Roman"/>
          <w:sz w:val="24"/>
          <w:szCs w:val="24"/>
        </w:rPr>
        <w:t>externalities</w:t>
      </w:r>
      <w:proofErr w:type="gramEnd"/>
      <w:r w:rsidRPr="003A4A16">
        <w:rPr>
          <w:rFonts w:ascii="Times New Roman" w:hAnsi="Times New Roman" w:cs="Times New Roman"/>
          <w:sz w:val="24"/>
          <w:szCs w:val="24"/>
        </w:rPr>
        <w:t>, either positive or negative, associated with them. The determination of the location is by its very nature a political question. While there has been a great deal of investigation regarding so-called pork barrel expenditures that are geographically concentrated expenditures by the federal government, there has been much less attention paid by economist</w:t>
      </w:r>
      <w:r>
        <w:rPr>
          <w:rFonts w:ascii="Times New Roman" w:hAnsi="Times New Roman" w:cs="Times New Roman"/>
          <w:sz w:val="24"/>
          <w:szCs w:val="24"/>
        </w:rPr>
        <w:t>s</w:t>
      </w:r>
      <w:r w:rsidRPr="003A4A16">
        <w:rPr>
          <w:rFonts w:ascii="Times New Roman" w:hAnsi="Times New Roman" w:cs="Times New Roman"/>
          <w:sz w:val="24"/>
          <w:szCs w:val="24"/>
        </w:rPr>
        <w:t xml:space="preserve"> to the question on the local level.</w:t>
      </w:r>
      <w:r>
        <w:rPr>
          <w:rFonts w:ascii="Times New Roman" w:hAnsi="Times New Roman" w:cs="Times New Roman"/>
          <w:sz w:val="24"/>
          <w:szCs w:val="24"/>
        </w:rPr>
        <w:t xml:space="preserve"> E</w:t>
      </w:r>
      <w:r w:rsidRPr="003A4A16">
        <w:rPr>
          <w:rFonts w:ascii="Times New Roman" w:hAnsi="Times New Roman" w:cs="Times New Roman"/>
          <w:sz w:val="24"/>
          <w:szCs w:val="24"/>
        </w:rPr>
        <w:t xml:space="preserve">xpenditures </w:t>
      </w:r>
      <w:r>
        <w:rPr>
          <w:rFonts w:ascii="Times New Roman" w:hAnsi="Times New Roman" w:cs="Times New Roman"/>
          <w:sz w:val="24"/>
          <w:szCs w:val="24"/>
        </w:rPr>
        <w:t xml:space="preserve">for education </w:t>
      </w:r>
      <w:r w:rsidRPr="003A4A16">
        <w:rPr>
          <w:rFonts w:ascii="Times New Roman" w:hAnsi="Times New Roman" w:cs="Times New Roman"/>
          <w:sz w:val="24"/>
          <w:szCs w:val="24"/>
        </w:rPr>
        <w:t xml:space="preserve">have </w:t>
      </w:r>
      <w:r>
        <w:rPr>
          <w:rFonts w:ascii="Times New Roman" w:hAnsi="Times New Roman" w:cs="Times New Roman"/>
          <w:sz w:val="24"/>
          <w:szCs w:val="24"/>
        </w:rPr>
        <w:t xml:space="preserve">generally </w:t>
      </w:r>
      <w:r w:rsidRPr="003A4A16">
        <w:rPr>
          <w:rFonts w:ascii="Times New Roman" w:hAnsi="Times New Roman" w:cs="Times New Roman"/>
          <w:sz w:val="24"/>
          <w:szCs w:val="24"/>
        </w:rPr>
        <w:t>been the subject of inquiry as to their general effectiveness</w:t>
      </w:r>
      <w:r>
        <w:rPr>
          <w:rFonts w:ascii="Times New Roman" w:hAnsi="Times New Roman" w:cs="Times New Roman"/>
          <w:sz w:val="24"/>
          <w:szCs w:val="24"/>
        </w:rPr>
        <w:t xml:space="preserve"> with regard to student outcomes</w:t>
      </w:r>
      <w:r w:rsidRPr="003A4A16">
        <w:rPr>
          <w:rFonts w:ascii="Times New Roman" w:hAnsi="Times New Roman" w:cs="Times New Roman"/>
          <w:sz w:val="24"/>
          <w:szCs w:val="24"/>
        </w:rPr>
        <w:t xml:space="preserve">. The location of schools has heretofore been </w:t>
      </w:r>
      <w:r w:rsidRPr="003A4A16">
        <w:rPr>
          <w:rFonts w:ascii="Times New Roman" w:hAnsi="Times New Roman" w:cs="Times New Roman"/>
          <w:sz w:val="24"/>
          <w:szCs w:val="24"/>
        </w:rPr>
        <w:lastRenderedPageBreak/>
        <w:t>investigated more from an urban planning perspective in which the main question is one of distance and population density without regard to political economy considerations.</w:t>
      </w:r>
      <w:r w:rsidRPr="003A4A16">
        <w:rPr>
          <w:rStyle w:val="FootnoteReference"/>
          <w:rFonts w:ascii="Times New Roman" w:hAnsi="Times New Roman" w:cs="Times New Roman"/>
          <w:sz w:val="24"/>
          <w:szCs w:val="24"/>
        </w:rPr>
        <w:footnoteReference w:id="2"/>
      </w:r>
    </w:p>
    <w:p w:rsidR="006721A3" w:rsidRDefault="006721A3" w:rsidP="008A72AC">
      <w:pPr>
        <w:spacing w:line="240" w:lineRule="auto"/>
        <w:ind w:firstLine="360"/>
        <w:rPr>
          <w:rFonts w:ascii="Times New Roman" w:hAnsi="Times New Roman" w:cs="Times New Roman"/>
          <w:sz w:val="24"/>
          <w:szCs w:val="24"/>
        </w:rPr>
      </w:pPr>
    </w:p>
    <w:p w:rsidR="000E1BFD" w:rsidRPr="006721A3" w:rsidRDefault="0017523C" w:rsidP="008A72A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Motivation and Application</w:t>
      </w:r>
    </w:p>
    <w:p w:rsidR="003814D4" w:rsidRPr="003A4A16" w:rsidRDefault="006721A3" w:rsidP="008A72AC">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Johnson City, Tennessee</w:t>
      </w:r>
      <w:r w:rsidR="00C70F1F">
        <w:rPr>
          <w:rFonts w:ascii="Times New Roman" w:hAnsi="Times New Roman" w:cs="Times New Roman"/>
          <w:sz w:val="24"/>
          <w:szCs w:val="24"/>
        </w:rPr>
        <w:t xml:space="preserve"> in 2016-2017</w:t>
      </w:r>
      <w:r>
        <w:rPr>
          <w:rFonts w:ascii="Times New Roman" w:hAnsi="Times New Roman" w:cs="Times New Roman"/>
          <w:sz w:val="24"/>
          <w:szCs w:val="24"/>
        </w:rPr>
        <w:t xml:space="preserve"> t</w:t>
      </w:r>
      <w:r w:rsidR="00C70F1F">
        <w:rPr>
          <w:rFonts w:ascii="Times New Roman" w:hAnsi="Times New Roman" w:cs="Times New Roman"/>
          <w:sz w:val="24"/>
          <w:szCs w:val="24"/>
        </w:rPr>
        <w:t>here have been</w:t>
      </w:r>
      <w:r w:rsidR="008219AB" w:rsidRPr="003A4A16">
        <w:rPr>
          <w:rFonts w:ascii="Times New Roman" w:hAnsi="Times New Roman" w:cs="Times New Roman"/>
          <w:sz w:val="24"/>
          <w:szCs w:val="24"/>
        </w:rPr>
        <w:t xml:space="preserve"> debates about </w:t>
      </w:r>
      <w:r w:rsidR="00E353AB">
        <w:rPr>
          <w:rFonts w:ascii="Times New Roman" w:hAnsi="Times New Roman" w:cs="Times New Roman"/>
          <w:sz w:val="24"/>
          <w:szCs w:val="24"/>
        </w:rPr>
        <w:t>determining the location of two projects. The school system is preparing to build</w:t>
      </w:r>
      <w:r w:rsidR="008219AB" w:rsidRPr="003A4A16">
        <w:rPr>
          <w:rFonts w:ascii="Times New Roman" w:hAnsi="Times New Roman" w:cs="Times New Roman"/>
          <w:sz w:val="24"/>
          <w:szCs w:val="24"/>
        </w:rPr>
        <w:t xml:space="preserve"> a new</w:t>
      </w:r>
      <w:r w:rsidR="00E353AB">
        <w:rPr>
          <w:rFonts w:ascii="Times New Roman" w:hAnsi="Times New Roman" w:cs="Times New Roman"/>
          <w:sz w:val="24"/>
          <w:szCs w:val="24"/>
        </w:rPr>
        <w:t xml:space="preserve"> primary and middle school and the university is preparing to build a </w:t>
      </w:r>
      <w:r w:rsidR="008219AB" w:rsidRPr="003A4A16">
        <w:rPr>
          <w:rFonts w:ascii="Times New Roman" w:hAnsi="Times New Roman" w:cs="Times New Roman"/>
          <w:sz w:val="24"/>
          <w:szCs w:val="24"/>
        </w:rPr>
        <w:t>methadone clinic</w:t>
      </w:r>
      <w:r w:rsidR="0024426D" w:rsidRPr="003A4A16">
        <w:rPr>
          <w:rStyle w:val="FootnoteReference"/>
          <w:rFonts w:ascii="Times New Roman" w:hAnsi="Times New Roman" w:cs="Times New Roman"/>
          <w:sz w:val="24"/>
          <w:szCs w:val="24"/>
        </w:rPr>
        <w:footnoteReference w:id="3"/>
      </w:r>
      <w:r w:rsidR="008219AB" w:rsidRPr="003A4A16">
        <w:rPr>
          <w:rFonts w:ascii="Times New Roman" w:hAnsi="Times New Roman" w:cs="Times New Roman"/>
          <w:sz w:val="24"/>
          <w:szCs w:val="24"/>
        </w:rPr>
        <w:t xml:space="preserve">. There was a stark contrast in local sentiment as to the locations of the facilities as there are different externalities associated with the projects. </w:t>
      </w:r>
      <w:r w:rsidR="0024426D" w:rsidRPr="003A4A16">
        <w:rPr>
          <w:rFonts w:ascii="Times New Roman" w:hAnsi="Times New Roman" w:cs="Times New Roman"/>
          <w:sz w:val="24"/>
          <w:szCs w:val="24"/>
        </w:rPr>
        <w:t xml:space="preserve">Citizens generally prefer schools to be nearby so as to be convenient and for there to be multiple points of entry and exit as to alleviate congestion at drop off and pick up times. </w:t>
      </w:r>
      <w:r w:rsidR="003814D4" w:rsidRPr="003A4A16">
        <w:rPr>
          <w:rFonts w:ascii="Times New Roman" w:hAnsi="Times New Roman" w:cs="Times New Roman"/>
          <w:sz w:val="24"/>
          <w:szCs w:val="24"/>
        </w:rPr>
        <w:t>The local citizenry are generally favorable of</w:t>
      </w:r>
      <w:r w:rsidR="0024426D" w:rsidRPr="003A4A16">
        <w:rPr>
          <w:rFonts w:ascii="Times New Roman" w:hAnsi="Times New Roman" w:cs="Times New Roman"/>
          <w:sz w:val="24"/>
          <w:szCs w:val="24"/>
        </w:rPr>
        <w:t xml:space="preserve"> the methadone clinic</w:t>
      </w:r>
      <w:r w:rsidR="003814D4" w:rsidRPr="003A4A16">
        <w:rPr>
          <w:rFonts w:ascii="Times New Roman" w:hAnsi="Times New Roman" w:cs="Times New Roman"/>
          <w:sz w:val="24"/>
          <w:szCs w:val="24"/>
        </w:rPr>
        <w:t xml:space="preserve"> as a response to the high levels of opioid addiction in the region. However,</w:t>
      </w:r>
      <w:r w:rsidR="0024426D" w:rsidRPr="003A4A16">
        <w:rPr>
          <w:rFonts w:ascii="Times New Roman" w:hAnsi="Times New Roman" w:cs="Times New Roman"/>
          <w:sz w:val="24"/>
          <w:szCs w:val="24"/>
        </w:rPr>
        <w:t xml:space="preserve"> </w:t>
      </w:r>
      <w:r w:rsidR="003814D4" w:rsidRPr="003A4A16">
        <w:rPr>
          <w:rFonts w:ascii="Times New Roman" w:hAnsi="Times New Roman" w:cs="Times New Roman"/>
          <w:sz w:val="24"/>
          <w:szCs w:val="24"/>
        </w:rPr>
        <w:t xml:space="preserve">individuals wish it </w:t>
      </w:r>
      <w:r w:rsidR="0024426D" w:rsidRPr="003A4A16">
        <w:rPr>
          <w:rFonts w:ascii="Times New Roman" w:hAnsi="Times New Roman" w:cs="Times New Roman"/>
          <w:sz w:val="24"/>
          <w:szCs w:val="24"/>
        </w:rPr>
        <w:t xml:space="preserve">to be as far away from their homes </w:t>
      </w:r>
      <w:r w:rsidR="003814D4" w:rsidRPr="003A4A16">
        <w:rPr>
          <w:rFonts w:ascii="Times New Roman" w:hAnsi="Times New Roman" w:cs="Times New Roman"/>
          <w:sz w:val="24"/>
          <w:szCs w:val="24"/>
        </w:rPr>
        <w:t>as there are perceived negative externalities associated with such an endeavor</w:t>
      </w:r>
      <w:r w:rsidR="0024426D" w:rsidRPr="003A4A16">
        <w:rPr>
          <w:rFonts w:ascii="Times New Roman" w:hAnsi="Times New Roman" w:cs="Times New Roman"/>
          <w:sz w:val="24"/>
          <w:szCs w:val="24"/>
        </w:rPr>
        <w:t xml:space="preserve">. </w:t>
      </w:r>
    </w:p>
    <w:p w:rsidR="00BA0CFE" w:rsidRPr="003A4A16" w:rsidRDefault="003814D4" w:rsidP="008A72AC">
      <w:pPr>
        <w:spacing w:line="240" w:lineRule="auto"/>
        <w:rPr>
          <w:rFonts w:ascii="Times New Roman" w:hAnsi="Times New Roman" w:cs="Times New Roman"/>
          <w:sz w:val="24"/>
          <w:szCs w:val="24"/>
        </w:rPr>
      </w:pPr>
      <w:r w:rsidRPr="003A4A16">
        <w:rPr>
          <w:rFonts w:ascii="Times New Roman" w:hAnsi="Times New Roman" w:cs="Times New Roman"/>
          <w:sz w:val="24"/>
          <w:szCs w:val="24"/>
        </w:rPr>
        <w:tab/>
      </w:r>
      <w:r w:rsidR="0024426D" w:rsidRPr="003A4A16">
        <w:rPr>
          <w:rFonts w:ascii="Times New Roman" w:hAnsi="Times New Roman" w:cs="Times New Roman"/>
          <w:sz w:val="24"/>
          <w:szCs w:val="24"/>
        </w:rPr>
        <w:t xml:space="preserve">The debate about the location of the school was a bit more complex than that of the clinic. The school locations were debated a bit in terms of their </w:t>
      </w:r>
      <w:r w:rsidR="0053691F" w:rsidRPr="003A4A16">
        <w:rPr>
          <w:rFonts w:ascii="Times New Roman" w:hAnsi="Times New Roman" w:cs="Times New Roman"/>
          <w:sz w:val="24"/>
          <w:szCs w:val="24"/>
        </w:rPr>
        <w:t>relative pros and cons</w:t>
      </w:r>
      <w:r w:rsidR="00ED7B16" w:rsidRPr="003A4A16">
        <w:rPr>
          <w:rFonts w:ascii="Times New Roman" w:hAnsi="Times New Roman" w:cs="Times New Roman"/>
          <w:sz w:val="24"/>
          <w:szCs w:val="24"/>
        </w:rPr>
        <w:t xml:space="preserve"> in terms of topography and proximity to neighborhoods and major roadways</w:t>
      </w:r>
      <w:r w:rsidR="0053691F" w:rsidRPr="003A4A16">
        <w:rPr>
          <w:rFonts w:ascii="Times New Roman" w:hAnsi="Times New Roman" w:cs="Times New Roman"/>
          <w:sz w:val="24"/>
          <w:szCs w:val="24"/>
        </w:rPr>
        <w:t>. But there was also a great deal of focus on which property owner would be chosen to sell their land to the local government.</w:t>
      </w:r>
      <w:r w:rsidR="00ED7B16" w:rsidRPr="003A4A16">
        <w:rPr>
          <w:rFonts w:ascii="Times New Roman" w:hAnsi="Times New Roman" w:cs="Times New Roman"/>
          <w:sz w:val="24"/>
          <w:szCs w:val="24"/>
        </w:rPr>
        <w:t xml:space="preserve"> One of the land owners was a member of a strategic planning task force according to the </w:t>
      </w:r>
      <w:r w:rsidR="00ED7B16" w:rsidRPr="003A4A16">
        <w:rPr>
          <w:rFonts w:ascii="Times New Roman" w:hAnsi="Times New Roman" w:cs="Times New Roman"/>
          <w:i/>
          <w:sz w:val="24"/>
          <w:szCs w:val="24"/>
        </w:rPr>
        <w:t xml:space="preserve">Johnson City Press </w:t>
      </w:r>
      <w:r w:rsidR="00ED7B16" w:rsidRPr="003A4A16">
        <w:rPr>
          <w:rFonts w:ascii="Times New Roman" w:hAnsi="Times New Roman" w:cs="Times New Roman"/>
          <w:sz w:val="24"/>
          <w:szCs w:val="24"/>
        </w:rPr>
        <w:t>(2016).</w:t>
      </w:r>
      <w:r w:rsidRPr="003A4A16">
        <w:rPr>
          <w:rFonts w:ascii="Times New Roman" w:hAnsi="Times New Roman" w:cs="Times New Roman"/>
          <w:sz w:val="24"/>
          <w:szCs w:val="24"/>
        </w:rPr>
        <w:t xml:space="preserve"> </w:t>
      </w:r>
      <w:r w:rsidR="00E353AB">
        <w:rPr>
          <w:rFonts w:ascii="Times New Roman" w:hAnsi="Times New Roman" w:cs="Times New Roman"/>
          <w:sz w:val="24"/>
          <w:szCs w:val="24"/>
        </w:rPr>
        <w:t>The perceived benefit of selling the land was not necessarily limited to the payment for the land. The new school is expected to have an impact on the value of property adjacent to the school.</w:t>
      </w:r>
      <w:r w:rsidR="00581FD7">
        <w:rPr>
          <w:rFonts w:ascii="Times New Roman" w:hAnsi="Times New Roman" w:cs="Times New Roman"/>
          <w:sz w:val="24"/>
          <w:szCs w:val="24"/>
        </w:rPr>
        <w:t xml:space="preserve"> The present day debate caused me to be curious about the previous school construction in the area.</w:t>
      </w:r>
      <w:r w:rsidR="0013642B">
        <w:rPr>
          <w:rFonts w:ascii="Times New Roman" w:hAnsi="Times New Roman" w:cs="Times New Roman"/>
          <w:sz w:val="24"/>
          <w:szCs w:val="24"/>
        </w:rPr>
        <w:t xml:space="preserve"> What has been the process for selecting the appropriate location for schools in the past?</w:t>
      </w:r>
    </w:p>
    <w:p w:rsidR="0053691F" w:rsidRPr="003A4A16" w:rsidRDefault="003971A8" w:rsidP="008A72AC">
      <w:pPr>
        <w:spacing w:line="240" w:lineRule="auto"/>
        <w:rPr>
          <w:rFonts w:ascii="Times New Roman" w:hAnsi="Times New Roman" w:cs="Times New Roman"/>
          <w:sz w:val="24"/>
          <w:szCs w:val="24"/>
        </w:rPr>
      </w:pPr>
      <w:r w:rsidRPr="003A4A16">
        <w:rPr>
          <w:rFonts w:ascii="Times New Roman" w:hAnsi="Times New Roman" w:cs="Times New Roman"/>
          <w:sz w:val="24"/>
          <w:szCs w:val="24"/>
        </w:rPr>
        <w:tab/>
      </w:r>
      <w:r w:rsidR="0053691F" w:rsidRPr="003A4A16">
        <w:rPr>
          <w:rFonts w:ascii="Times New Roman" w:hAnsi="Times New Roman" w:cs="Times New Roman"/>
          <w:sz w:val="24"/>
          <w:szCs w:val="24"/>
        </w:rPr>
        <w:t xml:space="preserve">In the </w:t>
      </w:r>
      <w:r w:rsidR="00E353AB">
        <w:rPr>
          <w:rFonts w:ascii="Times New Roman" w:hAnsi="Times New Roman" w:cs="Times New Roman"/>
          <w:sz w:val="24"/>
          <w:szCs w:val="24"/>
        </w:rPr>
        <w:t>late 1990</w:t>
      </w:r>
      <w:r w:rsidR="0053691F" w:rsidRPr="003A4A16">
        <w:rPr>
          <w:rFonts w:ascii="Times New Roman" w:hAnsi="Times New Roman" w:cs="Times New Roman"/>
          <w:sz w:val="24"/>
          <w:szCs w:val="24"/>
        </w:rPr>
        <w:t>s the City of Johnson City, T</w:t>
      </w:r>
      <w:r w:rsidR="00ED7B16" w:rsidRPr="003A4A16">
        <w:rPr>
          <w:rFonts w:ascii="Times New Roman" w:hAnsi="Times New Roman" w:cs="Times New Roman"/>
          <w:sz w:val="24"/>
          <w:szCs w:val="24"/>
        </w:rPr>
        <w:t>ennessee</w:t>
      </w:r>
      <w:r w:rsidR="0053691F" w:rsidRPr="003A4A16">
        <w:rPr>
          <w:rFonts w:ascii="Times New Roman" w:hAnsi="Times New Roman" w:cs="Times New Roman"/>
          <w:sz w:val="24"/>
          <w:szCs w:val="24"/>
        </w:rPr>
        <w:t xml:space="preserve"> was in a circumstance</w:t>
      </w:r>
      <w:r w:rsidR="00581FD7">
        <w:rPr>
          <w:rFonts w:ascii="Times New Roman" w:hAnsi="Times New Roman" w:cs="Times New Roman"/>
          <w:sz w:val="24"/>
          <w:szCs w:val="24"/>
        </w:rPr>
        <w:t xml:space="preserve"> similar to that of the present</w:t>
      </w:r>
      <w:r w:rsidR="0053691F" w:rsidRPr="003A4A16">
        <w:rPr>
          <w:rFonts w:ascii="Times New Roman" w:hAnsi="Times New Roman" w:cs="Times New Roman"/>
          <w:sz w:val="24"/>
          <w:szCs w:val="24"/>
        </w:rPr>
        <w:t xml:space="preserve">. The town was expanding northward and schools on the north side of town were reaching capacity. The local school board began the search for property that would be suitable for </w:t>
      </w:r>
      <w:r w:rsidR="00E353AB">
        <w:rPr>
          <w:rFonts w:ascii="Times New Roman" w:hAnsi="Times New Roman" w:cs="Times New Roman"/>
          <w:sz w:val="24"/>
          <w:szCs w:val="24"/>
        </w:rPr>
        <w:t>the</w:t>
      </w:r>
      <w:r w:rsidR="0053691F" w:rsidRPr="003A4A16">
        <w:rPr>
          <w:rFonts w:ascii="Times New Roman" w:hAnsi="Times New Roman" w:cs="Times New Roman"/>
          <w:sz w:val="24"/>
          <w:szCs w:val="24"/>
        </w:rPr>
        <w:t xml:space="preserve"> new elementary school. While it is unclear what specific properties were </w:t>
      </w:r>
      <w:r w:rsidR="00E353AB">
        <w:rPr>
          <w:rFonts w:ascii="Times New Roman" w:hAnsi="Times New Roman" w:cs="Times New Roman"/>
          <w:sz w:val="24"/>
          <w:szCs w:val="24"/>
        </w:rPr>
        <w:t xml:space="preserve">being </w:t>
      </w:r>
      <w:r w:rsidR="0053691F" w:rsidRPr="003A4A16">
        <w:rPr>
          <w:rFonts w:ascii="Times New Roman" w:hAnsi="Times New Roman" w:cs="Times New Roman"/>
          <w:sz w:val="24"/>
          <w:szCs w:val="24"/>
        </w:rPr>
        <w:t xml:space="preserve">considered for the </w:t>
      </w:r>
      <w:r w:rsidR="00E353AB">
        <w:rPr>
          <w:rFonts w:ascii="Times New Roman" w:hAnsi="Times New Roman" w:cs="Times New Roman"/>
          <w:sz w:val="24"/>
          <w:szCs w:val="24"/>
        </w:rPr>
        <w:t xml:space="preserve">new </w:t>
      </w:r>
      <w:r w:rsidR="0053691F" w:rsidRPr="003A4A16">
        <w:rPr>
          <w:rFonts w:ascii="Times New Roman" w:hAnsi="Times New Roman" w:cs="Times New Roman"/>
          <w:sz w:val="24"/>
          <w:szCs w:val="24"/>
        </w:rPr>
        <w:t>school, the school board was pleased to announce that a local businessman had come forth with a suitable tract of land that he was willing to donate for the construction of a new elementary school. The new school would be built on the side of a hill that had been cow pasture but was near Boone Lake. The School would later be named Lake Ridge Elementary School.</w:t>
      </w:r>
      <w:r w:rsidR="000E1C8F" w:rsidRPr="003A4A16">
        <w:rPr>
          <w:rFonts w:ascii="Times New Roman" w:hAnsi="Times New Roman" w:cs="Times New Roman"/>
          <w:sz w:val="24"/>
          <w:szCs w:val="24"/>
        </w:rPr>
        <w:t xml:space="preserve"> At the time the school was being built the </w:t>
      </w:r>
      <w:r w:rsidR="008B4F85" w:rsidRPr="003A4A16">
        <w:rPr>
          <w:rFonts w:ascii="Times New Roman" w:hAnsi="Times New Roman" w:cs="Times New Roman"/>
          <w:sz w:val="24"/>
          <w:szCs w:val="24"/>
        </w:rPr>
        <w:t xml:space="preserve">individual who donated the land for the school </w:t>
      </w:r>
      <w:r w:rsidR="000E1C8F" w:rsidRPr="003A4A16">
        <w:rPr>
          <w:rFonts w:ascii="Times New Roman" w:hAnsi="Times New Roman" w:cs="Times New Roman"/>
          <w:sz w:val="24"/>
          <w:szCs w:val="24"/>
        </w:rPr>
        <w:t xml:space="preserve">began </w:t>
      </w:r>
      <w:r w:rsidR="008B4F85" w:rsidRPr="003A4A16">
        <w:rPr>
          <w:rFonts w:ascii="Times New Roman" w:hAnsi="Times New Roman" w:cs="Times New Roman"/>
          <w:sz w:val="24"/>
          <w:szCs w:val="24"/>
        </w:rPr>
        <w:t>to</w:t>
      </w:r>
      <w:r w:rsidR="000E1C8F" w:rsidRPr="003A4A16">
        <w:rPr>
          <w:rFonts w:ascii="Times New Roman" w:hAnsi="Times New Roman" w:cs="Times New Roman"/>
          <w:sz w:val="24"/>
          <w:szCs w:val="24"/>
        </w:rPr>
        <w:t xml:space="preserve"> develop of that property</w:t>
      </w:r>
      <w:r w:rsidR="008B4F85" w:rsidRPr="003A4A16">
        <w:rPr>
          <w:rFonts w:ascii="Times New Roman" w:hAnsi="Times New Roman" w:cs="Times New Roman"/>
          <w:sz w:val="24"/>
          <w:szCs w:val="24"/>
        </w:rPr>
        <w:t xml:space="preserve"> surrounding the school</w:t>
      </w:r>
      <w:r w:rsidR="000E1C8F" w:rsidRPr="003A4A16">
        <w:rPr>
          <w:rFonts w:ascii="Times New Roman" w:hAnsi="Times New Roman" w:cs="Times New Roman"/>
          <w:sz w:val="24"/>
          <w:szCs w:val="24"/>
        </w:rPr>
        <w:t xml:space="preserve"> in</w:t>
      </w:r>
      <w:r w:rsidR="008B4F85" w:rsidRPr="003A4A16">
        <w:rPr>
          <w:rFonts w:ascii="Times New Roman" w:hAnsi="Times New Roman" w:cs="Times New Roman"/>
          <w:sz w:val="24"/>
          <w:szCs w:val="24"/>
        </w:rPr>
        <w:t>to a neighborhood th</w:t>
      </w:r>
      <w:r w:rsidR="000E1C8F" w:rsidRPr="003A4A16">
        <w:rPr>
          <w:rFonts w:ascii="Times New Roman" w:hAnsi="Times New Roman" w:cs="Times New Roman"/>
          <w:sz w:val="24"/>
          <w:szCs w:val="24"/>
        </w:rPr>
        <w:t>at would be called Lake Ridge Estates.</w:t>
      </w:r>
    </w:p>
    <w:p w:rsidR="001B644A" w:rsidRDefault="003971A8" w:rsidP="008A72AC">
      <w:pPr>
        <w:spacing w:line="240" w:lineRule="auto"/>
        <w:rPr>
          <w:rFonts w:ascii="Times New Roman" w:hAnsi="Times New Roman" w:cs="Times New Roman"/>
          <w:sz w:val="24"/>
          <w:szCs w:val="24"/>
        </w:rPr>
      </w:pPr>
      <w:r w:rsidRPr="003A4A16">
        <w:rPr>
          <w:rFonts w:ascii="Times New Roman" w:hAnsi="Times New Roman" w:cs="Times New Roman"/>
          <w:sz w:val="24"/>
          <w:szCs w:val="24"/>
        </w:rPr>
        <w:tab/>
      </w:r>
      <w:r w:rsidR="000E1C8F" w:rsidRPr="003A4A16">
        <w:rPr>
          <w:rFonts w:ascii="Times New Roman" w:hAnsi="Times New Roman" w:cs="Times New Roman"/>
          <w:sz w:val="24"/>
          <w:szCs w:val="24"/>
        </w:rPr>
        <w:t xml:space="preserve">In this particular case the property donation was and still </w:t>
      </w:r>
      <w:r w:rsidR="00E418BB" w:rsidRPr="003A4A16">
        <w:rPr>
          <w:rFonts w:ascii="Times New Roman" w:hAnsi="Times New Roman" w:cs="Times New Roman"/>
          <w:sz w:val="24"/>
          <w:szCs w:val="24"/>
        </w:rPr>
        <w:t>is popularly</w:t>
      </w:r>
      <w:r w:rsidR="000E1C8F" w:rsidRPr="003A4A16">
        <w:rPr>
          <w:rFonts w:ascii="Times New Roman" w:hAnsi="Times New Roman" w:cs="Times New Roman"/>
          <w:sz w:val="24"/>
          <w:szCs w:val="24"/>
        </w:rPr>
        <w:t xml:space="preserve"> viewed as an act of altruism.</w:t>
      </w:r>
      <w:r w:rsidR="00E418BB" w:rsidRPr="003A4A16">
        <w:rPr>
          <w:rFonts w:ascii="Times New Roman" w:hAnsi="Times New Roman" w:cs="Times New Roman"/>
          <w:sz w:val="24"/>
          <w:szCs w:val="24"/>
        </w:rPr>
        <w:t xml:space="preserve"> The contribution of land clearly saved the city government money that would have </w:t>
      </w:r>
      <w:r w:rsidR="00E418BB" w:rsidRPr="003A4A16">
        <w:rPr>
          <w:rFonts w:ascii="Times New Roman" w:hAnsi="Times New Roman" w:cs="Times New Roman"/>
          <w:sz w:val="24"/>
          <w:szCs w:val="24"/>
        </w:rPr>
        <w:lastRenderedPageBreak/>
        <w:t xml:space="preserve">otherwise been used to purchase land for the new school. But could it be that the value of the property is cost or payment in a larger rent seeking strategy? In what follows I will use a standard hedonic pricing model for the homes and property that </w:t>
      </w:r>
      <w:r w:rsidR="00055FBC" w:rsidRPr="003A4A16">
        <w:rPr>
          <w:rFonts w:ascii="Times New Roman" w:hAnsi="Times New Roman" w:cs="Times New Roman"/>
          <w:sz w:val="24"/>
          <w:szCs w:val="24"/>
        </w:rPr>
        <w:t>are</w:t>
      </w:r>
      <w:r w:rsidR="00E418BB" w:rsidRPr="003A4A16">
        <w:rPr>
          <w:rFonts w:ascii="Times New Roman" w:hAnsi="Times New Roman" w:cs="Times New Roman"/>
          <w:sz w:val="24"/>
          <w:szCs w:val="24"/>
        </w:rPr>
        <w:t xml:space="preserve"> adjacent to the new school to estimate a premium that was created by the construction of the school. </w:t>
      </w:r>
      <w:r w:rsidR="00055FBC" w:rsidRPr="003A4A16">
        <w:rPr>
          <w:rFonts w:ascii="Times New Roman" w:hAnsi="Times New Roman" w:cs="Times New Roman"/>
          <w:sz w:val="24"/>
          <w:szCs w:val="24"/>
        </w:rPr>
        <w:t>I argue that acts such as these, which are frequent and widespread, may be both altruistic and rent seeking simultaneously but the altruism is likely a side effect of the rent seeking.</w:t>
      </w:r>
      <w:r w:rsidRPr="003A4A16">
        <w:rPr>
          <w:rFonts w:ascii="Times New Roman" w:hAnsi="Times New Roman" w:cs="Times New Roman"/>
          <w:sz w:val="24"/>
          <w:szCs w:val="24"/>
        </w:rPr>
        <w:t xml:space="preserve"> T</w:t>
      </w:r>
      <w:r w:rsidR="00440251" w:rsidRPr="003A4A16">
        <w:rPr>
          <w:rFonts w:ascii="Times New Roman" w:hAnsi="Times New Roman" w:cs="Times New Roman"/>
          <w:sz w:val="24"/>
          <w:szCs w:val="24"/>
        </w:rPr>
        <w:t>o be sure</w:t>
      </w:r>
      <w:r w:rsidRPr="003A4A16">
        <w:rPr>
          <w:rFonts w:ascii="Times New Roman" w:hAnsi="Times New Roman" w:cs="Times New Roman"/>
          <w:sz w:val="24"/>
          <w:szCs w:val="24"/>
        </w:rPr>
        <w:t xml:space="preserve">, it is within the realm of possibility that the donation would have been made absent the </w:t>
      </w:r>
      <w:r w:rsidR="00E353AB">
        <w:rPr>
          <w:rFonts w:ascii="Times New Roman" w:hAnsi="Times New Roman" w:cs="Times New Roman"/>
          <w:sz w:val="24"/>
          <w:szCs w:val="24"/>
        </w:rPr>
        <w:t>expected</w:t>
      </w:r>
      <w:r w:rsidRPr="003A4A16">
        <w:rPr>
          <w:rFonts w:ascii="Times New Roman" w:hAnsi="Times New Roman" w:cs="Times New Roman"/>
          <w:sz w:val="24"/>
          <w:szCs w:val="24"/>
        </w:rPr>
        <w:t xml:space="preserve"> increase in the value of the adjacent property</w:t>
      </w:r>
      <w:r w:rsidR="004A3E09" w:rsidRPr="003A4A16">
        <w:rPr>
          <w:rFonts w:ascii="Times New Roman" w:hAnsi="Times New Roman" w:cs="Times New Roman"/>
          <w:sz w:val="24"/>
          <w:szCs w:val="24"/>
        </w:rPr>
        <w:t xml:space="preserve">. </w:t>
      </w:r>
      <w:r w:rsidR="00440251" w:rsidRPr="003A4A16">
        <w:rPr>
          <w:rFonts w:ascii="Times New Roman" w:hAnsi="Times New Roman" w:cs="Times New Roman"/>
          <w:sz w:val="24"/>
          <w:szCs w:val="24"/>
        </w:rPr>
        <w:t>However, the frequent occurrence of similar activity</w:t>
      </w:r>
      <w:r w:rsidR="004A3E09" w:rsidRPr="003A4A16">
        <w:rPr>
          <w:rFonts w:ascii="Times New Roman" w:hAnsi="Times New Roman" w:cs="Times New Roman"/>
          <w:sz w:val="24"/>
          <w:szCs w:val="24"/>
        </w:rPr>
        <w:t xml:space="preserve"> </w:t>
      </w:r>
      <w:r w:rsidR="002D6C69">
        <w:rPr>
          <w:rFonts w:ascii="Times New Roman" w:hAnsi="Times New Roman" w:cs="Times New Roman"/>
          <w:sz w:val="24"/>
          <w:szCs w:val="24"/>
        </w:rPr>
        <w:t>might</w:t>
      </w:r>
      <w:r w:rsidR="004A3E09" w:rsidRPr="003A4A16">
        <w:rPr>
          <w:rFonts w:ascii="Times New Roman" w:hAnsi="Times New Roman" w:cs="Times New Roman"/>
          <w:sz w:val="24"/>
          <w:szCs w:val="24"/>
        </w:rPr>
        <w:t xml:space="preserve"> suggest the donation is implicitly contingent </w:t>
      </w:r>
      <w:r w:rsidR="00440251" w:rsidRPr="003A4A16">
        <w:rPr>
          <w:rFonts w:ascii="Times New Roman" w:hAnsi="Times New Roman" w:cs="Times New Roman"/>
          <w:sz w:val="24"/>
          <w:szCs w:val="24"/>
        </w:rPr>
        <w:t>up</w:t>
      </w:r>
      <w:r w:rsidR="004A3E09" w:rsidRPr="003A4A16">
        <w:rPr>
          <w:rFonts w:ascii="Times New Roman" w:hAnsi="Times New Roman" w:cs="Times New Roman"/>
          <w:sz w:val="24"/>
          <w:szCs w:val="24"/>
        </w:rPr>
        <w:t>on the rents that accrue to the donor.</w:t>
      </w:r>
      <w:r w:rsidR="002D6C69">
        <w:rPr>
          <w:rFonts w:ascii="Times New Roman" w:hAnsi="Times New Roman" w:cs="Times New Roman"/>
          <w:sz w:val="24"/>
          <w:szCs w:val="24"/>
        </w:rPr>
        <w:t xml:space="preserve"> Another possibility is that the homes sell faster. The cost of having resources tied up in inventory would be significantly large and increase with days on the market. Unfortunately, I do not have access to the data that would be required to test the claim that there actual cost savings that accrue to the builder from homes inside the neighborhood selling faster than otherwise.</w:t>
      </w:r>
    </w:p>
    <w:p w:rsidR="001E5250" w:rsidRPr="003A4A16" w:rsidRDefault="001E5250" w:rsidP="008A72A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argument then is that </w:t>
      </w:r>
      <w:proofErr w:type="spellStart"/>
      <w:r>
        <w:rPr>
          <w:rFonts w:ascii="Times New Roman" w:hAnsi="Times New Roman" w:cs="Times New Roman"/>
          <w:sz w:val="24"/>
          <w:szCs w:val="24"/>
        </w:rPr>
        <w:t>Andreoni’s</w:t>
      </w:r>
      <w:proofErr w:type="spellEnd"/>
      <w:r>
        <w:rPr>
          <w:rFonts w:ascii="Times New Roman" w:hAnsi="Times New Roman" w:cs="Times New Roman"/>
          <w:sz w:val="24"/>
          <w:szCs w:val="24"/>
        </w:rPr>
        <w:t xml:space="preserve"> impure altruism model of utility from equation (2) would include the economic rent, </w:t>
      </w:r>
      <w:r>
        <w:rPr>
          <w:rFonts w:ascii="Times New Roman" w:hAnsi="Times New Roman" w:cs="Times New Roman"/>
          <w:i/>
          <w:sz w:val="24"/>
          <w:szCs w:val="24"/>
        </w:rPr>
        <w:t>R</w:t>
      </w:r>
      <w:r>
        <w:rPr>
          <w:rFonts w:ascii="Times New Roman" w:hAnsi="Times New Roman" w:cs="Times New Roman"/>
          <w:sz w:val="24"/>
          <w:szCs w:val="24"/>
        </w:rPr>
        <w:t>, which would positively influence the donor’s utility</w:t>
      </w:r>
      <w:r w:rsidR="002D6C69">
        <w:rPr>
          <w:rFonts w:ascii="Times New Roman" w:hAnsi="Times New Roman" w:cs="Times New Roman"/>
          <w:sz w:val="24"/>
          <w:szCs w:val="24"/>
        </w:rPr>
        <w:t xml:space="preserve"> through an increase in, either or both, future consumption or future contributions.  </w:t>
      </w:r>
      <w:r>
        <w:rPr>
          <w:rFonts w:ascii="Times New Roman" w:hAnsi="Times New Roman" w:cs="Times New Roman"/>
          <w:sz w:val="24"/>
          <w:szCs w:val="24"/>
        </w:rPr>
        <w:t>I suppose the impure altruism then becomes even less pure</w:t>
      </w:r>
      <w:r w:rsidR="002D6C69">
        <w:rPr>
          <w:rFonts w:ascii="Times New Roman" w:hAnsi="Times New Roman" w:cs="Times New Roman"/>
          <w:sz w:val="24"/>
          <w:szCs w:val="24"/>
        </w:rPr>
        <w:t xml:space="preserve"> if there is a positive impact on the donor’s wealth</w:t>
      </w:r>
      <w:r>
        <w:rPr>
          <w:rFonts w:ascii="Times New Roman" w:hAnsi="Times New Roman" w:cs="Times New Roman"/>
          <w:sz w:val="24"/>
          <w:szCs w:val="24"/>
        </w:rPr>
        <w:t>.</w:t>
      </w:r>
      <w:r w:rsidR="001C1A60">
        <w:rPr>
          <w:rFonts w:ascii="Times New Roman" w:hAnsi="Times New Roman" w:cs="Times New Roman"/>
          <w:sz w:val="24"/>
          <w:szCs w:val="24"/>
        </w:rPr>
        <w:t xml:space="preserve"> Or perhaps there is even more utility derived from the donation than once supposed. Technically, the increase in utility from the rent would enter through the change in the budget constraint and the resulting increase in consumption.</w:t>
      </w:r>
    </w:p>
    <w:p w:rsidR="0062585F" w:rsidRPr="003A4A16" w:rsidRDefault="0062585F" w:rsidP="008A72AC">
      <w:pPr>
        <w:spacing w:line="240" w:lineRule="auto"/>
        <w:rPr>
          <w:rFonts w:ascii="Times New Roman" w:hAnsi="Times New Roman" w:cs="Times New Roman"/>
          <w:sz w:val="24"/>
          <w:szCs w:val="24"/>
        </w:rPr>
      </w:pPr>
      <w:r w:rsidRPr="003A4A16">
        <w:rPr>
          <w:rFonts w:ascii="Times New Roman" w:hAnsi="Times New Roman" w:cs="Times New Roman"/>
          <w:sz w:val="24"/>
          <w:szCs w:val="24"/>
        </w:rPr>
        <w:tab/>
        <w:t xml:space="preserve">It is not always clear whether the </w:t>
      </w:r>
      <w:r w:rsidR="000A6215" w:rsidRPr="003A4A16">
        <w:rPr>
          <w:rFonts w:ascii="Times New Roman" w:hAnsi="Times New Roman" w:cs="Times New Roman"/>
          <w:sz w:val="24"/>
          <w:szCs w:val="24"/>
        </w:rPr>
        <w:t xml:space="preserve">positive </w:t>
      </w:r>
      <w:r w:rsidRPr="003A4A16">
        <w:rPr>
          <w:rFonts w:ascii="Times New Roman" w:hAnsi="Times New Roman" w:cs="Times New Roman"/>
          <w:sz w:val="24"/>
          <w:szCs w:val="24"/>
        </w:rPr>
        <w:t xml:space="preserve">relationship between school quality and housing prices is initially causal or simply self-perpetuating. </w:t>
      </w:r>
      <w:r w:rsidR="00597780" w:rsidRPr="003A4A16">
        <w:rPr>
          <w:rFonts w:ascii="Times New Roman" w:hAnsi="Times New Roman" w:cs="Times New Roman"/>
          <w:sz w:val="24"/>
          <w:szCs w:val="24"/>
        </w:rPr>
        <w:t>Many efforts have been made to explain the relationship and identify the causality of the relationship between housing prices and the quality of the public schools.</w:t>
      </w:r>
      <w:r w:rsidR="00597780" w:rsidRPr="003A4A16">
        <w:rPr>
          <w:rStyle w:val="FootnoteReference"/>
          <w:rFonts w:ascii="Times New Roman" w:hAnsi="Times New Roman" w:cs="Times New Roman"/>
          <w:sz w:val="24"/>
          <w:szCs w:val="24"/>
        </w:rPr>
        <w:footnoteReference w:id="4"/>
      </w:r>
      <w:r w:rsidR="00933D5E">
        <w:rPr>
          <w:rFonts w:ascii="Times New Roman" w:hAnsi="Times New Roman" w:cs="Times New Roman"/>
          <w:sz w:val="24"/>
          <w:szCs w:val="24"/>
        </w:rPr>
        <w:t xml:space="preserve"> It is the case, generally, that these neighborhoods are made up of two parent families with children and would have to be at least middle class to purchase the homes.</w:t>
      </w:r>
    </w:p>
    <w:p w:rsidR="001B644A" w:rsidRPr="003A4A16" w:rsidRDefault="00440251" w:rsidP="008A72AC">
      <w:pPr>
        <w:pStyle w:val="ListParagraph"/>
        <w:numPr>
          <w:ilvl w:val="0"/>
          <w:numId w:val="1"/>
        </w:numPr>
        <w:spacing w:line="240" w:lineRule="auto"/>
        <w:rPr>
          <w:rFonts w:ascii="Times New Roman" w:hAnsi="Times New Roman" w:cs="Times New Roman"/>
          <w:b/>
          <w:sz w:val="24"/>
          <w:szCs w:val="24"/>
        </w:rPr>
      </w:pPr>
      <w:r w:rsidRPr="003A4A16">
        <w:rPr>
          <w:rFonts w:ascii="Times New Roman" w:hAnsi="Times New Roman" w:cs="Times New Roman"/>
          <w:b/>
          <w:sz w:val="24"/>
          <w:szCs w:val="24"/>
        </w:rPr>
        <w:t>Analysis</w:t>
      </w:r>
    </w:p>
    <w:p w:rsidR="00440251" w:rsidRDefault="001B644A" w:rsidP="008A72AC">
      <w:pPr>
        <w:spacing w:line="240" w:lineRule="auto"/>
        <w:rPr>
          <w:rFonts w:ascii="Times New Roman" w:hAnsi="Times New Roman" w:cs="Times New Roman"/>
          <w:sz w:val="24"/>
          <w:szCs w:val="24"/>
        </w:rPr>
      </w:pPr>
      <w:r w:rsidRPr="003A4A16">
        <w:rPr>
          <w:rFonts w:ascii="Times New Roman" w:hAnsi="Times New Roman" w:cs="Times New Roman"/>
          <w:sz w:val="24"/>
          <w:szCs w:val="24"/>
        </w:rPr>
        <w:tab/>
        <w:t>The neighborhood called L</w:t>
      </w:r>
      <w:r w:rsidR="00440251" w:rsidRPr="003A4A16">
        <w:rPr>
          <w:rFonts w:ascii="Times New Roman" w:hAnsi="Times New Roman" w:cs="Times New Roman"/>
          <w:sz w:val="24"/>
          <w:szCs w:val="24"/>
        </w:rPr>
        <w:t xml:space="preserve">ake Ridge Estates lies on a </w:t>
      </w:r>
      <w:r w:rsidRPr="003A4A16">
        <w:rPr>
          <w:rFonts w:ascii="Times New Roman" w:hAnsi="Times New Roman" w:cs="Times New Roman"/>
          <w:sz w:val="24"/>
          <w:szCs w:val="24"/>
        </w:rPr>
        <w:t xml:space="preserve">three mile stretch of two lane road that connects two of the major thoroughfares of North Johnson City. The neighborhood now consists of </w:t>
      </w:r>
      <w:r w:rsidR="00957A23" w:rsidRPr="003A4A16">
        <w:rPr>
          <w:rFonts w:ascii="Times New Roman" w:hAnsi="Times New Roman" w:cs="Times New Roman"/>
          <w:sz w:val="24"/>
          <w:szCs w:val="24"/>
        </w:rPr>
        <w:t>80</w:t>
      </w:r>
      <w:r w:rsidRPr="003A4A16">
        <w:rPr>
          <w:rFonts w:ascii="Times New Roman" w:hAnsi="Times New Roman" w:cs="Times New Roman"/>
          <w:sz w:val="24"/>
          <w:szCs w:val="24"/>
        </w:rPr>
        <w:t xml:space="preserve"> homes. The homes range from 2,000 to 3,600 square feet and have three to five bedrooms. T</w:t>
      </w:r>
      <w:r w:rsidR="00957A23" w:rsidRPr="003A4A16">
        <w:rPr>
          <w:rFonts w:ascii="Times New Roman" w:hAnsi="Times New Roman" w:cs="Times New Roman"/>
          <w:sz w:val="24"/>
          <w:szCs w:val="24"/>
        </w:rPr>
        <w:t xml:space="preserve">he original developer </w:t>
      </w:r>
      <w:r w:rsidR="00E353AB">
        <w:rPr>
          <w:rFonts w:ascii="Times New Roman" w:hAnsi="Times New Roman" w:cs="Times New Roman"/>
          <w:sz w:val="24"/>
          <w:szCs w:val="24"/>
        </w:rPr>
        <w:t xml:space="preserve">who donated the property for the school </w:t>
      </w:r>
      <w:r w:rsidR="00957A23" w:rsidRPr="003A4A16">
        <w:rPr>
          <w:rFonts w:ascii="Times New Roman" w:hAnsi="Times New Roman" w:cs="Times New Roman"/>
          <w:sz w:val="24"/>
          <w:szCs w:val="24"/>
        </w:rPr>
        <w:t>built on 5</w:t>
      </w:r>
      <w:r w:rsidRPr="003A4A16">
        <w:rPr>
          <w:rFonts w:ascii="Times New Roman" w:hAnsi="Times New Roman" w:cs="Times New Roman"/>
          <w:sz w:val="24"/>
          <w:szCs w:val="24"/>
        </w:rPr>
        <w:t xml:space="preserve">0 of the lots and sold the remaining 30 so there is </w:t>
      </w:r>
      <w:r w:rsidR="00AD4BA0" w:rsidRPr="003A4A16">
        <w:rPr>
          <w:rFonts w:ascii="Times New Roman" w:hAnsi="Times New Roman" w:cs="Times New Roman"/>
          <w:sz w:val="24"/>
          <w:szCs w:val="24"/>
        </w:rPr>
        <w:t>some</w:t>
      </w:r>
      <w:r w:rsidRPr="003A4A16">
        <w:rPr>
          <w:rFonts w:ascii="Times New Roman" w:hAnsi="Times New Roman" w:cs="Times New Roman"/>
          <w:sz w:val="24"/>
          <w:szCs w:val="24"/>
        </w:rPr>
        <w:t xml:space="preserve"> variation in home design and construction quality</w:t>
      </w:r>
      <w:r w:rsidR="00496223" w:rsidRPr="003A4A16">
        <w:rPr>
          <w:rFonts w:ascii="Times New Roman" w:hAnsi="Times New Roman" w:cs="Times New Roman"/>
          <w:sz w:val="24"/>
          <w:szCs w:val="24"/>
        </w:rPr>
        <w:t xml:space="preserve">. </w:t>
      </w:r>
      <w:r w:rsidRPr="003A4A16">
        <w:rPr>
          <w:rFonts w:ascii="Times New Roman" w:hAnsi="Times New Roman" w:cs="Times New Roman"/>
          <w:sz w:val="24"/>
          <w:szCs w:val="24"/>
        </w:rPr>
        <w:t xml:space="preserve"> </w:t>
      </w:r>
      <w:r w:rsidR="00496223" w:rsidRPr="003A4A16">
        <w:rPr>
          <w:rFonts w:ascii="Times New Roman" w:hAnsi="Times New Roman" w:cs="Times New Roman"/>
          <w:sz w:val="24"/>
          <w:szCs w:val="24"/>
        </w:rPr>
        <w:t>T</w:t>
      </w:r>
      <w:r w:rsidRPr="003A4A16">
        <w:rPr>
          <w:rFonts w:ascii="Times New Roman" w:hAnsi="Times New Roman" w:cs="Times New Roman"/>
          <w:sz w:val="24"/>
          <w:szCs w:val="24"/>
        </w:rPr>
        <w:t>he covenants and restrictions of the neighborhood have been generally enforced</w:t>
      </w:r>
      <w:r w:rsidR="00496223" w:rsidRPr="003A4A16">
        <w:rPr>
          <w:rFonts w:ascii="Times New Roman" w:hAnsi="Times New Roman" w:cs="Times New Roman"/>
          <w:sz w:val="24"/>
          <w:szCs w:val="24"/>
        </w:rPr>
        <w:t xml:space="preserve"> so that the homes would be regarded as quite similar, although not homogeneous. There are several other neighborhoods that are included in the same school district and are comprised of the same type housing. I included </w:t>
      </w:r>
      <w:r w:rsidR="00345C73">
        <w:rPr>
          <w:rFonts w:ascii="Times New Roman" w:hAnsi="Times New Roman" w:cs="Times New Roman"/>
          <w:sz w:val="24"/>
          <w:szCs w:val="24"/>
        </w:rPr>
        <w:t xml:space="preserve">two other neighborhoods, Steeplechase and Carrol Creek Estates, </w:t>
      </w:r>
      <w:r w:rsidR="00496223" w:rsidRPr="003A4A16">
        <w:rPr>
          <w:rFonts w:ascii="Times New Roman" w:hAnsi="Times New Roman" w:cs="Times New Roman"/>
          <w:sz w:val="24"/>
          <w:szCs w:val="24"/>
        </w:rPr>
        <w:t>in my data set that would be considered comparable to the homes in Lake Ridge Estates</w:t>
      </w:r>
      <w:r w:rsidR="00345C73">
        <w:rPr>
          <w:rFonts w:ascii="Times New Roman" w:hAnsi="Times New Roman" w:cs="Times New Roman"/>
          <w:sz w:val="24"/>
          <w:szCs w:val="24"/>
        </w:rPr>
        <w:t xml:space="preserve"> and are in the same school district</w:t>
      </w:r>
      <w:r w:rsidR="00496223" w:rsidRPr="003A4A16">
        <w:rPr>
          <w:rFonts w:ascii="Times New Roman" w:hAnsi="Times New Roman" w:cs="Times New Roman"/>
          <w:sz w:val="24"/>
          <w:szCs w:val="24"/>
        </w:rPr>
        <w:t xml:space="preserve">. </w:t>
      </w:r>
      <w:r w:rsidR="00957A23" w:rsidRPr="003A4A16">
        <w:rPr>
          <w:rFonts w:ascii="Times New Roman" w:hAnsi="Times New Roman" w:cs="Times New Roman"/>
          <w:sz w:val="24"/>
          <w:szCs w:val="24"/>
        </w:rPr>
        <w:t xml:space="preserve">The key point of differentiation between Lake Ridge Estates and the other neighborhoods is that the homes </w:t>
      </w:r>
      <w:r w:rsidR="00345C73">
        <w:rPr>
          <w:rFonts w:ascii="Times New Roman" w:hAnsi="Times New Roman" w:cs="Times New Roman"/>
          <w:sz w:val="24"/>
          <w:szCs w:val="24"/>
        </w:rPr>
        <w:t xml:space="preserve">within Lake Ridge Estates </w:t>
      </w:r>
      <w:r w:rsidR="00957A23" w:rsidRPr="003A4A16">
        <w:rPr>
          <w:rFonts w:ascii="Times New Roman" w:hAnsi="Times New Roman" w:cs="Times New Roman"/>
          <w:sz w:val="24"/>
          <w:szCs w:val="24"/>
        </w:rPr>
        <w:t xml:space="preserve">are walkable to the elementary school and also to the school playground and walking trail that are </w:t>
      </w:r>
      <w:r w:rsidR="00345C73">
        <w:rPr>
          <w:rFonts w:ascii="Times New Roman" w:hAnsi="Times New Roman" w:cs="Times New Roman"/>
          <w:sz w:val="24"/>
          <w:szCs w:val="24"/>
        </w:rPr>
        <w:t xml:space="preserve">on the school campus and are </w:t>
      </w:r>
      <w:r w:rsidR="00957A23" w:rsidRPr="003A4A16">
        <w:rPr>
          <w:rFonts w:ascii="Times New Roman" w:hAnsi="Times New Roman" w:cs="Times New Roman"/>
          <w:sz w:val="24"/>
          <w:szCs w:val="24"/>
        </w:rPr>
        <w:t>commonly used by the public.</w:t>
      </w:r>
      <w:r w:rsidR="00345C73">
        <w:rPr>
          <w:rFonts w:ascii="Times New Roman" w:hAnsi="Times New Roman" w:cs="Times New Roman"/>
          <w:sz w:val="24"/>
          <w:szCs w:val="24"/>
        </w:rPr>
        <w:t xml:space="preserve"> Steeplechase and Carrol Creek Estates are both within 1.5 miles </w:t>
      </w:r>
      <w:r w:rsidR="00345C73">
        <w:rPr>
          <w:rFonts w:ascii="Times New Roman" w:hAnsi="Times New Roman" w:cs="Times New Roman"/>
          <w:sz w:val="24"/>
          <w:szCs w:val="24"/>
        </w:rPr>
        <w:lastRenderedPageBreak/>
        <w:t>of the new Lake Ridge Elementary School.</w:t>
      </w:r>
      <w:r w:rsidR="00B7477C">
        <w:rPr>
          <w:rFonts w:ascii="Times New Roman" w:hAnsi="Times New Roman" w:cs="Times New Roman"/>
          <w:sz w:val="24"/>
          <w:szCs w:val="24"/>
        </w:rPr>
        <w:t xml:space="preserve"> Table 1 shows the general characteristics of the homes in the three neighborhoods.</w:t>
      </w:r>
    </w:p>
    <w:tbl>
      <w:tblPr>
        <w:tblW w:w="7220" w:type="dxa"/>
        <w:jc w:val="center"/>
        <w:tblLook w:val="04A0" w:firstRow="1" w:lastRow="0" w:firstColumn="1" w:lastColumn="0" w:noHBand="0" w:noVBand="1"/>
      </w:tblPr>
      <w:tblGrid>
        <w:gridCol w:w="1240"/>
        <w:gridCol w:w="1180"/>
        <w:gridCol w:w="1261"/>
        <w:gridCol w:w="520"/>
        <w:gridCol w:w="1371"/>
        <w:gridCol w:w="560"/>
        <w:gridCol w:w="1371"/>
      </w:tblGrid>
      <w:tr w:rsidR="008A72AC" w:rsidRPr="00B7477C" w:rsidTr="008A72AC">
        <w:trPr>
          <w:trHeight w:val="180"/>
          <w:jc w:val="center"/>
        </w:trPr>
        <w:tc>
          <w:tcPr>
            <w:tcW w:w="7220" w:type="dxa"/>
            <w:gridSpan w:val="7"/>
            <w:tcBorders>
              <w:top w:val="nil"/>
              <w:left w:val="nil"/>
              <w:bottom w:val="nil"/>
              <w:right w:val="nil"/>
            </w:tcBorders>
            <w:shd w:val="clear" w:color="auto" w:fill="auto"/>
            <w:noWrap/>
            <w:vAlign w:val="center"/>
            <w:hideMark/>
          </w:tcPr>
          <w:p w:rsidR="008A72AC" w:rsidRPr="00B7477C" w:rsidRDefault="008A72AC" w:rsidP="008A72AC">
            <w:pPr>
              <w:spacing w:after="0" w:line="240" w:lineRule="auto"/>
              <w:jc w:val="center"/>
              <w:rPr>
                <w:rFonts w:ascii="Times New Roman" w:eastAsia="Times New Roman" w:hAnsi="Times New Roman" w:cs="Times New Roman"/>
                <w:b/>
                <w:bCs/>
                <w:color w:val="000000"/>
                <w:u w:val="single"/>
              </w:rPr>
            </w:pPr>
            <w:r w:rsidRPr="00B7477C">
              <w:rPr>
                <w:rFonts w:ascii="Times New Roman" w:eastAsia="Times New Roman" w:hAnsi="Times New Roman" w:cs="Times New Roman"/>
                <w:b/>
                <w:bCs/>
                <w:color w:val="000000"/>
                <w:u w:val="single"/>
              </w:rPr>
              <w:t>Table 1. Summary Statistics</w:t>
            </w:r>
          </w:p>
        </w:tc>
      </w:tr>
      <w:tr w:rsidR="008A72AC" w:rsidRPr="00B7477C" w:rsidTr="00417867">
        <w:trPr>
          <w:trHeight w:val="728"/>
          <w:jc w:val="center"/>
        </w:trPr>
        <w:tc>
          <w:tcPr>
            <w:tcW w:w="1240" w:type="dxa"/>
            <w:tcBorders>
              <w:top w:val="single" w:sz="4" w:space="0" w:color="auto"/>
              <w:left w:val="nil"/>
              <w:bottom w:val="single" w:sz="8" w:space="0" w:color="auto"/>
              <w:right w:val="nil"/>
            </w:tcBorders>
            <w:shd w:val="clear" w:color="auto" w:fill="auto"/>
            <w:vAlign w:val="bottom"/>
            <w:hideMark/>
          </w:tcPr>
          <w:p w:rsidR="008A72AC" w:rsidRPr="00B7477C" w:rsidRDefault="008A72AC" w:rsidP="00806B5C">
            <w:pPr>
              <w:spacing w:after="0" w:line="240" w:lineRule="auto"/>
              <w:rPr>
                <w:rFonts w:ascii="Times New Roman" w:eastAsia="Times New Roman" w:hAnsi="Times New Roman" w:cs="Times New Roman"/>
                <w:color w:val="000000"/>
                <w:sz w:val="20"/>
                <w:szCs w:val="20"/>
              </w:rPr>
            </w:pPr>
            <w:r w:rsidRPr="00B7477C">
              <w:rPr>
                <w:rFonts w:ascii="Times New Roman" w:eastAsia="Times New Roman" w:hAnsi="Times New Roman" w:cs="Times New Roman"/>
                <w:color w:val="000000"/>
                <w:sz w:val="20"/>
                <w:szCs w:val="20"/>
              </w:rPr>
              <w:t> </w:t>
            </w:r>
          </w:p>
        </w:tc>
        <w:tc>
          <w:tcPr>
            <w:tcW w:w="1180" w:type="dxa"/>
            <w:tcBorders>
              <w:top w:val="single" w:sz="4" w:space="0" w:color="auto"/>
              <w:left w:val="nil"/>
              <w:bottom w:val="single" w:sz="8" w:space="0" w:color="auto"/>
              <w:right w:val="nil"/>
            </w:tcBorders>
            <w:shd w:val="clear" w:color="auto" w:fill="auto"/>
            <w:vAlign w:val="bottom"/>
            <w:hideMark/>
          </w:tcPr>
          <w:p w:rsidR="008A72AC" w:rsidRPr="00B7477C" w:rsidRDefault="008A72AC" w:rsidP="00806B5C">
            <w:pPr>
              <w:spacing w:after="0" w:line="240" w:lineRule="auto"/>
              <w:rPr>
                <w:rFonts w:ascii="Times New Roman" w:eastAsia="Times New Roman" w:hAnsi="Times New Roman" w:cs="Times New Roman"/>
                <w:color w:val="000000"/>
                <w:sz w:val="20"/>
                <w:szCs w:val="20"/>
              </w:rPr>
            </w:pPr>
            <w:r w:rsidRPr="00B7477C">
              <w:rPr>
                <w:rFonts w:ascii="Times New Roman" w:eastAsia="Times New Roman" w:hAnsi="Times New Roman" w:cs="Times New Roman"/>
                <w:color w:val="000000"/>
                <w:sz w:val="20"/>
                <w:szCs w:val="20"/>
              </w:rPr>
              <w:t> </w:t>
            </w:r>
          </w:p>
        </w:tc>
        <w:tc>
          <w:tcPr>
            <w:tcW w:w="1240" w:type="dxa"/>
            <w:tcBorders>
              <w:top w:val="single" w:sz="4" w:space="0" w:color="auto"/>
              <w:left w:val="nil"/>
              <w:bottom w:val="single" w:sz="8" w:space="0" w:color="auto"/>
              <w:right w:val="nil"/>
            </w:tcBorders>
            <w:shd w:val="clear" w:color="auto" w:fill="auto"/>
            <w:vAlign w:val="bottom"/>
            <w:hideMark/>
          </w:tcPr>
          <w:p w:rsidR="008A72AC" w:rsidRPr="00B7477C" w:rsidRDefault="008A72AC" w:rsidP="00806B5C">
            <w:pPr>
              <w:spacing w:after="0" w:line="240" w:lineRule="auto"/>
              <w:jc w:val="center"/>
              <w:rPr>
                <w:rFonts w:ascii="Times New Roman" w:eastAsia="Times New Roman" w:hAnsi="Times New Roman" w:cs="Times New Roman"/>
                <w:b/>
                <w:bCs/>
                <w:color w:val="000000"/>
                <w:sz w:val="20"/>
                <w:szCs w:val="20"/>
              </w:rPr>
            </w:pPr>
            <w:r w:rsidRPr="00B7477C">
              <w:rPr>
                <w:rFonts w:ascii="Times New Roman" w:eastAsia="Times New Roman" w:hAnsi="Times New Roman" w:cs="Times New Roman"/>
                <w:b/>
                <w:bCs/>
                <w:color w:val="000000"/>
                <w:sz w:val="20"/>
                <w:szCs w:val="20"/>
              </w:rPr>
              <w:t xml:space="preserve">All Homes </w:t>
            </w:r>
          </w:p>
        </w:tc>
        <w:tc>
          <w:tcPr>
            <w:tcW w:w="520" w:type="dxa"/>
            <w:tcBorders>
              <w:top w:val="single" w:sz="4" w:space="0" w:color="auto"/>
              <w:left w:val="nil"/>
              <w:bottom w:val="single" w:sz="8" w:space="0" w:color="auto"/>
              <w:right w:val="nil"/>
            </w:tcBorders>
            <w:shd w:val="clear" w:color="auto" w:fill="auto"/>
            <w:vAlign w:val="bottom"/>
            <w:hideMark/>
          </w:tcPr>
          <w:p w:rsidR="008A72AC" w:rsidRPr="00B7477C" w:rsidRDefault="008A72AC" w:rsidP="00806B5C">
            <w:pPr>
              <w:spacing w:after="0" w:line="240" w:lineRule="auto"/>
              <w:jc w:val="center"/>
              <w:rPr>
                <w:rFonts w:ascii="Times New Roman" w:eastAsia="Times New Roman" w:hAnsi="Times New Roman" w:cs="Times New Roman"/>
                <w:b/>
                <w:bCs/>
                <w:color w:val="000000"/>
                <w:sz w:val="20"/>
                <w:szCs w:val="20"/>
              </w:rPr>
            </w:pPr>
            <w:r w:rsidRPr="00B7477C">
              <w:rPr>
                <w:rFonts w:ascii="Times New Roman" w:eastAsia="Times New Roman" w:hAnsi="Times New Roman" w:cs="Times New Roman"/>
                <w:b/>
                <w:bCs/>
                <w:color w:val="000000"/>
                <w:sz w:val="20"/>
                <w:szCs w:val="20"/>
              </w:rPr>
              <w:t> </w:t>
            </w:r>
          </w:p>
        </w:tc>
        <w:tc>
          <w:tcPr>
            <w:tcW w:w="1240" w:type="dxa"/>
            <w:tcBorders>
              <w:top w:val="single" w:sz="4" w:space="0" w:color="auto"/>
              <w:left w:val="nil"/>
              <w:bottom w:val="single" w:sz="8" w:space="0" w:color="auto"/>
              <w:right w:val="nil"/>
            </w:tcBorders>
            <w:shd w:val="clear" w:color="auto" w:fill="auto"/>
            <w:vAlign w:val="bottom"/>
            <w:hideMark/>
          </w:tcPr>
          <w:p w:rsidR="008A72AC" w:rsidRPr="00B7477C" w:rsidRDefault="008A72AC" w:rsidP="00806B5C">
            <w:pPr>
              <w:spacing w:after="0" w:line="240" w:lineRule="auto"/>
              <w:jc w:val="center"/>
              <w:rPr>
                <w:rFonts w:ascii="Times New Roman" w:eastAsia="Times New Roman" w:hAnsi="Times New Roman" w:cs="Times New Roman"/>
                <w:b/>
                <w:bCs/>
                <w:color w:val="000000"/>
                <w:sz w:val="20"/>
                <w:szCs w:val="20"/>
              </w:rPr>
            </w:pPr>
            <w:r w:rsidRPr="00B7477C">
              <w:rPr>
                <w:rFonts w:ascii="Times New Roman" w:eastAsia="Times New Roman" w:hAnsi="Times New Roman" w:cs="Times New Roman"/>
                <w:b/>
                <w:bCs/>
                <w:color w:val="000000"/>
                <w:sz w:val="20"/>
                <w:szCs w:val="20"/>
              </w:rPr>
              <w:t>Inside Lake Ridge Estates</w:t>
            </w:r>
          </w:p>
        </w:tc>
        <w:tc>
          <w:tcPr>
            <w:tcW w:w="560" w:type="dxa"/>
            <w:tcBorders>
              <w:top w:val="single" w:sz="4" w:space="0" w:color="auto"/>
              <w:left w:val="nil"/>
              <w:bottom w:val="single" w:sz="8" w:space="0" w:color="auto"/>
              <w:right w:val="nil"/>
            </w:tcBorders>
            <w:shd w:val="clear" w:color="auto" w:fill="auto"/>
            <w:vAlign w:val="bottom"/>
            <w:hideMark/>
          </w:tcPr>
          <w:p w:rsidR="008A72AC" w:rsidRPr="00B7477C" w:rsidRDefault="008A72AC" w:rsidP="00806B5C">
            <w:pPr>
              <w:spacing w:after="0" w:line="240" w:lineRule="auto"/>
              <w:jc w:val="center"/>
              <w:rPr>
                <w:rFonts w:ascii="Times New Roman" w:eastAsia="Times New Roman" w:hAnsi="Times New Roman" w:cs="Times New Roman"/>
                <w:b/>
                <w:bCs/>
                <w:color w:val="000000"/>
                <w:sz w:val="20"/>
                <w:szCs w:val="20"/>
              </w:rPr>
            </w:pPr>
            <w:r w:rsidRPr="00B7477C">
              <w:rPr>
                <w:rFonts w:ascii="Times New Roman" w:eastAsia="Times New Roman" w:hAnsi="Times New Roman" w:cs="Times New Roman"/>
                <w:b/>
                <w:bCs/>
                <w:color w:val="000000"/>
                <w:sz w:val="20"/>
                <w:szCs w:val="20"/>
              </w:rPr>
              <w:t> </w:t>
            </w:r>
          </w:p>
        </w:tc>
        <w:tc>
          <w:tcPr>
            <w:tcW w:w="1240" w:type="dxa"/>
            <w:tcBorders>
              <w:top w:val="single" w:sz="4" w:space="0" w:color="auto"/>
              <w:left w:val="nil"/>
              <w:bottom w:val="single" w:sz="8" w:space="0" w:color="auto"/>
              <w:right w:val="nil"/>
            </w:tcBorders>
            <w:shd w:val="clear" w:color="auto" w:fill="auto"/>
            <w:vAlign w:val="bottom"/>
            <w:hideMark/>
          </w:tcPr>
          <w:p w:rsidR="008A72AC" w:rsidRPr="00B7477C" w:rsidRDefault="008A72AC" w:rsidP="00806B5C">
            <w:pPr>
              <w:spacing w:after="0" w:line="240" w:lineRule="auto"/>
              <w:jc w:val="center"/>
              <w:rPr>
                <w:rFonts w:ascii="Times New Roman" w:eastAsia="Times New Roman" w:hAnsi="Times New Roman" w:cs="Times New Roman"/>
                <w:b/>
                <w:bCs/>
                <w:color w:val="000000"/>
                <w:sz w:val="20"/>
                <w:szCs w:val="20"/>
              </w:rPr>
            </w:pPr>
            <w:r w:rsidRPr="00B7477C">
              <w:rPr>
                <w:rFonts w:ascii="Times New Roman" w:eastAsia="Times New Roman" w:hAnsi="Times New Roman" w:cs="Times New Roman"/>
                <w:b/>
                <w:bCs/>
                <w:color w:val="000000"/>
                <w:sz w:val="20"/>
                <w:szCs w:val="20"/>
              </w:rPr>
              <w:t>Outside Lake Ridge Estates</w:t>
            </w:r>
          </w:p>
        </w:tc>
      </w:tr>
      <w:tr w:rsidR="008A72AC" w:rsidRPr="00B7477C" w:rsidTr="008A72AC">
        <w:trPr>
          <w:trHeight w:val="160"/>
          <w:jc w:val="center"/>
        </w:trPr>
        <w:tc>
          <w:tcPr>
            <w:tcW w:w="1240" w:type="dxa"/>
            <w:tcBorders>
              <w:top w:val="nil"/>
              <w:left w:val="nil"/>
              <w:bottom w:val="single" w:sz="8" w:space="0" w:color="auto"/>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color w:val="000000"/>
              </w:rPr>
            </w:pPr>
          </w:p>
        </w:tc>
        <w:tc>
          <w:tcPr>
            <w:tcW w:w="1180" w:type="dxa"/>
            <w:tcBorders>
              <w:top w:val="nil"/>
              <w:left w:val="nil"/>
              <w:bottom w:val="single" w:sz="8" w:space="0" w:color="auto"/>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color w:val="000000"/>
              </w:rPr>
            </w:pPr>
            <w:r w:rsidRPr="00B7477C">
              <w:rPr>
                <w:rFonts w:ascii="Times New Roman" w:eastAsia="Times New Roman" w:hAnsi="Times New Roman" w:cs="Times New Roman"/>
                <w:color w:val="000000"/>
              </w:rPr>
              <w:t> </w:t>
            </w:r>
          </w:p>
        </w:tc>
        <w:tc>
          <w:tcPr>
            <w:tcW w:w="1240" w:type="dxa"/>
            <w:tcBorders>
              <w:top w:val="nil"/>
              <w:left w:val="nil"/>
              <w:bottom w:val="single" w:sz="8" w:space="0" w:color="auto"/>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n=143</w:t>
            </w:r>
          </w:p>
        </w:tc>
        <w:tc>
          <w:tcPr>
            <w:tcW w:w="520" w:type="dxa"/>
            <w:tcBorders>
              <w:top w:val="nil"/>
              <w:left w:val="nil"/>
              <w:bottom w:val="single" w:sz="8" w:space="0" w:color="auto"/>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 </w:t>
            </w:r>
          </w:p>
        </w:tc>
        <w:tc>
          <w:tcPr>
            <w:tcW w:w="1240" w:type="dxa"/>
            <w:tcBorders>
              <w:top w:val="nil"/>
              <w:left w:val="nil"/>
              <w:bottom w:val="single" w:sz="8" w:space="0" w:color="auto"/>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n=46</w:t>
            </w:r>
          </w:p>
        </w:tc>
        <w:tc>
          <w:tcPr>
            <w:tcW w:w="560" w:type="dxa"/>
            <w:tcBorders>
              <w:top w:val="nil"/>
              <w:left w:val="nil"/>
              <w:bottom w:val="single" w:sz="8" w:space="0" w:color="auto"/>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 </w:t>
            </w:r>
          </w:p>
        </w:tc>
        <w:tc>
          <w:tcPr>
            <w:tcW w:w="1240" w:type="dxa"/>
            <w:tcBorders>
              <w:top w:val="nil"/>
              <w:left w:val="nil"/>
              <w:bottom w:val="single" w:sz="8" w:space="0" w:color="auto"/>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n=97</w:t>
            </w:r>
          </w:p>
        </w:tc>
      </w:tr>
      <w:tr w:rsidR="008A72AC" w:rsidRPr="00B7477C" w:rsidTr="00806B5C">
        <w:trPr>
          <w:trHeight w:val="450"/>
          <w:jc w:val="center"/>
        </w:trPr>
        <w:tc>
          <w:tcPr>
            <w:tcW w:w="1240" w:type="dxa"/>
            <w:tcBorders>
              <w:top w:val="nil"/>
              <w:left w:val="nil"/>
              <w:bottom w:val="nil"/>
              <w:right w:val="nil"/>
            </w:tcBorders>
            <w:shd w:val="clear" w:color="auto" w:fill="auto"/>
            <w:vAlign w:val="bottom"/>
            <w:hideMark/>
          </w:tcPr>
          <w:p w:rsidR="008A72AC" w:rsidRPr="00B7477C" w:rsidRDefault="008A72AC" w:rsidP="00806B5C">
            <w:pPr>
              <w:spacing w:after="0" w:line="240" w:lineRule="auto"/>
              <w:jc w:val="center"/>
              <w:rPr>
                <w:rFonts w:ascii="Times New Roman" w:eastAsia="Times New Roman" w:hAnsi="Times New Roman" w:cs="Times New Roman"/>
                <w:b/>
                <w:bCs/>
                <w:i/>
                <w:iCs/>
                <w:color w:val="000000"/>
              </w:rPr>
            </w:pPr>
            <w:r w:rsidRPr="00B7477C">
              <w:rPr>
                <w:rFonts w:ascii="Times New Roman" w:eastAsia="Times New Roman" w:hAnsi="Times New Roman" w:cs="Times New Roman"/>
                <w:b/>
                <w:bCs/>
                <w:i/>
                <w:iCs/>
                <w:color w:val="000000"/>
              </w:rPr>
              <w:t>Price</w:t>
            </w: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mean</w:t>
            </w: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235071.61</w:t>
            </w: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250971.087</w:t>
            </w: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227531.6495</w:t>
            </w:r>
          </w:p>
        </w:tc>
      </w:tr>
      <w:tr w:rsidR="008A72AC" w:rsidRPr="00B7477C" w:rsidTr="00806B5C">
        <w:trPr>
          <w:trHeight w:val="330"/>
          <w:jc w:val="center"/>
        </w:trPr>
        <w:tc>
          <w:tcPr>
            <w:tcW w:w="1240" w:type="dxa"/>
            <w:tcBorders>
              <w:top w:val="nil"/>
              <w:left w:val="nil"/>
              <w:bottom w:val="nil"/>
              <w:right w:val="nil"/>
            </w:tcBorders>
            <w:shd w:val="clear" w:color="auto" w:fill="auto"/>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stan. dev.</w:t>
            </w: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49394.243</w:t>
            </w: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7938.191142</w:t>
            </w: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4621.248801</w:t>
            </w:r>
          </w:p>
        </w:tc>
      </w:tr>
      <w:tr w:rsidR="008A72AC" w:rsidRPr="00B7477C" w:rsidTr="008A72AC">
        <w:trPr>
          <w:trHeight w:val="80"/>
          <w:jc w:val="center"/>
        </w:trPr>
        <w:tc>
          <w:tcPr>
            <w:tcW w:w="1240" w:type="dxa"/>
            <w:tcBorders>
              <w:top w:val="nil"/>
              <w:left w:val="nil"/>
              <w:bottom w:val="nil"/>
              <w:right w:val="nil"/>
            </w:tcBorders>
            <w:shd w:val="clear" w:color="auto" w:fill="auto"/>
            <w:vAlign w:val="bottom"/>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rsidR="008A72AC" w:rsidRPr="00B7477C" w:rsidRDefault="008A72AC" w:rsidP="00806B5C">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tcPr>
          <w:p w:rsidR="008A72AC" w:rsidRPr="00B7477C" w:rsidRDefault="008A72AC" w:rsidP="00806B5C">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8A72AC" w:rsidRPr="00B7477C" w:rsidRDefault="008A72AC" w:rsidP="00806B5C">
            <w:pPr>
              <w:spacing w:after="0" w:line="240" w:lineRule="auto"/>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tcPr>
          <w:p w:rsidR="008A72AC" w:rsidRPr="00B7477C" w:rsidRDefault="008A72AC" w:rsidP="00806B5C">
            <w:pPr>
              <w:spacing w:after="0" w:line="240" w:lineRule="auto"/>
              <w:rPr>
                <w:rFonts w:ascii="Times New Roman" w:eastAsia="Times New Roman" w:hAnsi="Times New Roman" w:cs="Times New Roman"/>
              </w:rPr>
            </w:pPr>
          </w:p>
        </w:tc>
        <w:tc>
          <w:tcPr>
            <w:tcW w:w="560" w:type="dxa"/>
            <w:tcBorders>
              <w:top w:val="nil"/>
              <w:left w:val="nil"/>
              <w:bottom w:val="nil"/>
              <w:right w:val="nil"/>
            </w:tcBorders>
            <w:shd w:val="clear" w:color="auto" w:fill="auto"/>
            <w:noWrap/>
            <w:vAlign w:val="bottom"/>
          </w:tcPr>
          <w:p w:rsidR="008A72AC" w:rsidRPr="00B7477C" w:rsidRDefault="008A72AC" w:rsidP="00806B5C">
            <w:pPr>
              <w:spacing w:after="0" w:line="240" w:lineRule="auto"/>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tcPr>
          <w:p w:rsidR="008A72AC" w:rsidRPr="00B7477C" w:rsidRDefault="008A72AC" w:rsidP="00806B5C">
            <w:pPr>
              <w:spacing w:after="0" w:line="240" w:lineRule="auto"/>
              <w:rPr>
                <w:rFonts w:ascii="Times New Roman" w:eastAsia="Times New Roman" w:hAnsi="Times New Roman" w:cs="Times New Roman"/>
              </w:rPr>
            </w:pPr>
          </w:p>
        </w:tc>
      </w:tr>
      <w:tr w:rsidR="008A72AC" w:rsidRPr="00B7477C" w:rsidTr="008A72AC">
        <w:trPr>
          <w:trHeight w:val="540"/>
          <w:jc w:val="center"/>
        </w:trPr>
        <w:tc>
          <w:tcPr>
            <w:tcW w:w="1240" w:type="dxa"/>
            <w:tcBorders>
              <w:top w:val="nil"/>
              <w:left w:val="nil"/>
              <w:bottom w:val="nil"/>
              <w:right w:val="nil"/>
            </w:tcBorders>
            <w:shd w:val="clear" w:color="auto" w:fill="auto"/>
            <w:vAlign w:val="bottom"/>
            <w:hideMark/>
          </w:tcPr>
          <w:p w:rsidR="008A72AC" w:rsidRPr="00B7477C" w:rsidRDefault="008A72AC" w:rsidP="00806B5C">
            <w:pPr>
              <w:spacing w:after="0" w:line="240" w:lineRule="auto"/>
              <w:jc w:val="center"/>
              <w:rPr>
                <w:rFonts w:ascii="Times New Roman" w:eastAsia="Times New Roman" w:hAnsi="Times New Roman" w:cs="Times New Roman"/>
                <w:b/>
                <w:bCs/>
                <w:i/>
                <w:iCs/>
                <w:color w:val="000000"/>
              </w:rPr>
            </w:pPr>
            <w:r w:rsidRPr="00B7477C">
              <w:rPr>
                <w:rFonts w:ascii="Times New Roman" w:eastAsia="Times New Roman" w:hAnsi="Times New Roman" w:cs="Times New Roman"/>
                <w:b/>
                <w:bCs/>
                <w:i/>
                <w:iCs/>
                <w:color w:val="000000"/>
              </w:rPr>
              <w:t>Price per square foot</w:t>
            </w: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mean</w:t>
            </w: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91.186567</w:t>
            </w: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95.94225145</w:t>
            </w: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89.52309198</w:t>
            </w:r>
          </w:p>
        </w:tc>
      </w:tr>
      <w:tr w:rsidR="008A72AC" w:rsidRPr="00B7477C" w:rsidTr="008A72AC">
        <w:trPr>
          <w:trHeight w:val="270"/>
          <w:jc w:val="center"/>
        </w:trPr>
        <w:tc>
          <w:tcPr>
            <w:tcW w:w="1240" w:type="dxa"/>
            <w:tcBorders>
              <w:top w:val="nil"/>
              <w:left w:val="nil"/>
              <w:bottom w:val="nil"/>
              <w:right w:val="nil"/>
            </w:tcBorders>
            <w:shd w:val="clear" w:color="auto" w:fill="auto"/>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stan. dev.</w:t>
            </w: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14.588446</w:t>
            </w: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2.418212949</w:t>
            </w: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1.293764631</w:t>
            </w:r>
          </w:p>
        </w:tc>
      </w:tr>
      <w:tr w:rsidR="008A72AC" w:rsidRPr="00B7477C" w:rsidTr="008A72AC">
        <w:trPr>
          <w:trHeight w:val="270"/>
          <w:jc w:val="center"/>
        </w:trPr>
        <w:tc>
          <w:tcPr>
            <w:tcW w:w="1240" w:type="dxa"/>
            <w:tcBorders>
              <w:top w:val="nil"/>
              <w:left w:val="nil"/>
              <w:bottom w:val="nil"/>
              <w:right w:val="nil"/>
            </w:tcBorders>
            <w:shd w:val="clear" w:color="auto" w:fill="auto"/>
            <w:vAlign w:val="bottom"/>
            <w:hideMark/>
          </w:tcPr>
          <w:p w:rsidR="008A72AC" w:rsidRPr="00B7477C" w:rsidRDefault="008A72AC" w:rsidP="008A72AC">
            <w:pPr>
              <w:spacing w:after="0" w:line="240" w:lineRule="auto"/>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r>
      <w:tr w:rsidR="008A72AC" w:rsidRPr="00B7477C" w:rsidTr="00806B5C">
        <w:trPr>
          <w:trHeight w:val="330"/>
          <w:jc w:val="center"/>
        </w:trPr>
        <w:tc>
          <w:tcPr>
            <w:tcW w:w="1240" w:type="dxa"/>
            <w:tcBorders>
              <w:top w:val="nil"/>
              <w:left w:val="nil"/>
              <w:bottom w:val="nil"/>
              <w:right w:val="nil"/>
            </w:tcBorders>
            <w:shd w:val="clear" w:color="auto" w:fill="auto"/>
            <w:vAlign w:val="bottom"/>
            <w:hideMark/>
          </w:tcPr>
          <w:p w:rsidR="008A72AC" w:rsidRPr="00B7477C" w:rsidRDefault="008A72AC" w:rsidP="00806B5C">
            <w:pPr>
              <w:spacing w:after="0" w:line="240" w:lineRule="auto"/>
              <w:jc w:val="center"/>
              <w:rPr>
                <w:rFonts w:ascii="Times New Roman" w:eastAsia="Times New Roman" w:hAnsi="Times New Roman" w:cs="Times New Roman"/>
                <w:b/>
                <w:bCs/>
                <w:i/>
                <w:iCs/>
                <w:color w:val="000000"/>
              </w:rPr>
            </w:pPr>
            <w:r w:rsidRPr="00B7477C">
              <w:rPr>
                <w:rFonts w:ascii="Times New Roman" w:eastAsia="Times New Roman" w:hAnsi="Times New Roman" w:cs="Times New Roman"/>
                <w:b/>
                <w:bCs/>
                <w:i/>
                <w:iCs/>
                <w:color w:val="000000"/>
              </w:rPr>
              <w:t>Rooms</w:t>
            </w: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mean</w:t>
            </w: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7.9440559</w:t>
            </w: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8.195652174</w:t>
            </w: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7.863157895</w:t>
            </w:r>
          </w:p>
        </w:tc>
      </w:tr>
      <w:tr w:rsidR="008A72AC" w:rsidRPr="00B7477C" w:rsidTr="008A72AC">
        <w:trPr>
          <w:trHeight w:val="243"/>
          <w:jc w:val="center"/>
        </w:trPr>
        <w:tc>
          <w:tcPr>
            <w:tcW w:w="1240" w:type="dxa"/>
            <w:tcBorders>
              <w:top w:val="nil"/>
              <w:left w:val="nil"/>
              <w:bottom w:val="nil"/>
              <w:right w:val="nil"/>
            </w:tcBorders>
            <w:shd w:val="clear" w:color="auto" w:fill="auto"/>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stan. dev.</w:t>
            </w: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1.2934081</w:t>
            </w: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0.207631142</w:t>
            </w: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0.123960878</w:t>
            </w:r>
          </w:p>
        </w:tc>
      </w:tr>
      <w:tr w:rsidR="008A72AC" w:rsidRPr="00B7477C" w:rsidTr="008A72AC">
        <w:trPr>
          <w:trHeight w:val="80"/>
          <w:jc w:val="center"/>
        </w:trPr>
        <w:tc>
          <w:tcPr>
            <w:tcW w:w="1240" w:type="dxa"/>
            <w:tcBorders>
              <w:top w:val="nil"/>
              <w:left w:val="nil"/>
              <w:bottom w:val="nil"/>
              <w:right w:val="nil"/>
            </w:tcBorders>
            <w:shd w:val="clear" w:color="auto" w:fill="auto"/>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r>
      <w:tr w:rsidR="008A72AC" w:rsidRPr="00B7477C" w:rsidTr="00806B5C">
        <w:trPr>
          <w:trHeight w:val="330"/>
          <w:jc w:val="center"/>
        </w:trPr>
        <w:tc>
          <w:tcPr>
            <w:tcW w:w="1240" w:type="dxa"/>
            <w:tcBorders>
              <w:top w:val="nil"/>
              <w:left w:val="nil"/>
              <w:bottom w:val="nil"/>
              <w:right w:val="nil"/>
            </w:tcBorders>
            <w:shd w:val="clear" w:color="auto" w:fill="auto"/>
            <w:vAlign w:val="bottom"/>
            <w:hideMark/>
          </w:tcPr>
          <w:p w:rsidR="008A72AC" w:rsidRPr="00B7477C" w:rsidRDefault="008A72AC" w:rsidP="00806B5C">
            <w:pPr>
              <w:spacing w:after="0" w:line="240" w:lineRule="auto"/>
              <w:jc w:val="center"/>
              <w:rPr>
                <w:rFonts w:ascii="Times New Roman" w:eastAsia="Times New Roman" w:hAnsi="Times New Roman" w:cs="Times New Roman"/>
                <w:b/>
                <w:bCs/>
                <w:i/>
                <w:iCs/>
                <w:color w:val="000000"/>
              </w:rPr>
            </w:pPr>
            <w:r w:rsidRPr="00B7477C">
              <w:rPr>
                <w:rFonts w:ascii="Times New Roman" w:eastAsia="Times New Roman" w:hAnsi="Times New Roman" w:cs="Times New Roman"/>
                <w:b/>
                <w:bCs/>
                <w:i/>
                <w:iCs/>
                <w:color w:val="000000"/>
              </w:rPr>
              <w:t>Beds</w:t>
            </w: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mean</w:t>
            </w: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3.7622378</w:t>
            </w: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3.869565217</w:t>
            </w: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3.726315789</w:t>
            </w:r>
          </w:p>
        </w:tc>
      </w:tr>
      <w:tr w:rsidR="008A72AC" w:rsidRPr="00B7477C" w:rsidTr="00806B5C">
        <w:trPr>
          <w:trHeight w:val="330"/>
          <w:jc w:val="center"/>
        </w:trPr>
        <w:tc>
          <w:tcPr>
            <w:tcW w:w="1240" w:type="dxa"/>
            <w:tcBorders>
              <w:top w:val="nil"/>
              <w:left w:val="nil"/>
              <w:bottom w:val="nil"/>
              <w:right w:val="nil"/>
            </w:tcBorders>
            <w:shd w:val="clear" w:color="auto" w:fill="auto"/>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stan. dev.</w:t>
            </w: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0.67090481</w:t>
            </w: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0.096352291</w:t>
            </w: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0.069298364</w:t>
            </w:r>
          </w:p>
        </w:tc>
      </w:tr>
      <w:tr w:rsidR="008A72AC" w:rsidRPr="00B7477C" w:rsidTr="008A72AC">
        <w:trPr>
          <w:trHeight w:val="80"/>
          <w:jc w:val="center"/>
        </w:trPr>
        <w:tc>
          <w:tcPr>
            <w:tcW w:w="1240" w:type="dxa"/>
            <w:tcBorders>
              <w:top w:val="nil"/>
              <w:left w:val="nil"/>
              <w:bottom w:val="nil"/>
              <w:right w:val="nil"/>
            </w:tcBorders>
            <w:shd w:val="clear" w:color="auto" w:fill="auto"/>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r>
      <w:tr w:rsidR="008A72AC" w:rsidRPr="00B7477C" w:rsidTr="00806B5C">
        <w:trPr>
          <w:trHeight w:val="330"/>
          <w:jc w:val="center"/>
        </w:trPr>
        <w:tc>
          <w:tcPr>
            <w:tcW w:w="1240" w:type="dxa"/>
            <w:tcBorders>
              <w:top w:val="nil"/>
              <w:left w:val="nil"/>
              <w:bottom w:val="nil"/>
              <w:right w:val="nil"/>
            </w:tcBorders>
            <w:shd w:val="clear" w:color="auto" w:fill="auto"/>
            <w:vAlign w:val="bottom"/>
            <w:hideMark/>
          </w:tcPr>
          <w:p w:rsidR="008A72AC" w:rsidRPr="00B7477C" w:rsidRDefault="008A72AC" w:rsidP="00806B5C">
            <w:pPr>
              <w:spacing w:after="0" w:line="240" w:lineRule="auto"/>
              <w:jc w:val="center"/>
              <w:rPr>
                <w:rFonts w:ascii="Times New Roman" w:eastAsia="Times New Roman" w:hAnsi="Times New Roman" w:cs="Times New Roman"/>
                <w:b/>
                <w:bCs/>
                <w:i/>
                <w:iCs/>
                <w:color w:val="000000"/>
              </w:rPr>
            </w:pPr>
            <w:r w:rsidRPr="00B7477C">
              <w:rPr>
                <w:rFonts w:ascii="Times New Roman" w:eastAsia="Times New Roman" w:hAnsi="Times New Roman" w:cs="Times New Roman"/>
                <w:b/>
                <w:bCs/>
                <w:i/>
                <w:iCs/>
                <w:color w:val="000000"/>
              </w:rPr>
              <w:t>Baths</w:t>
            </w: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mean</w:t>
            </w: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2.8146853</w:t>
            </w: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2.847826087</w:t>
            </w: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2.815789474</w:t>
            </w:r>
          </w:p>
        </w:tc>
      </w:tr>
      <w:tr w:rsidR="008A72AC" w:rsidRPr="00B7477C" w:rsidTr="00806B5C">
        <w:trPr>
          <w:trHeight w:val="330"/>
          <w:jc w:val="center"/>
        </w:trPr>
        <w:tc>
          <w:tcPr>
            <w:tcW w:w="1240" w:type="dxa"/>
            <w:tcBorders>
              <w:top w:val="nil"/>
              <w:left w:val="nil"/>
              <w:bottom w:val="nil"/>
              <w:right w:val="nil"/>
            </w:tcBorders>
            <w:shd w:val="clear" w:color="auto" w:fill="auto"/>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stan. dev.</w:t>
            </w: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0.57738581</w:t>
            </w: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0.07750575</w:t>
            </w: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0.061272724</w:t>
            </w:r>
          </w:p>
        </w:tc>
      </w:tr>
      <w:tr w:rsidR="008A72AC" w:rsidRPr="00B7477C" w:rsidTr="00417867">
        <w:trPr>
          <w:trHeight w:val="80"/>
          <w:jc w:val="center"/>
        </w:trPr>
        <w:tc>
          <w:tcPr>
            <w:tcW w:w="1240" w:type="dxa"/>
            <w:tcBorders>
              <w:top w:val="nil"/>
              <w:left w:val="nil"/>
              <w:bottom w:val="nil"/>
              <w:right w:val="nil"/>
            </w:tcBorders>
            <w:shd w:val="clear" w:color="auto" w:fill="auto"/>
            <w:vAlign w:val="bottom"/>
            <w:hideMark/>
          </w:tcPr>
          <w:p w:rsidR="008A72AC" w:rsidRPr="00B7477C" w:rsidRDefault="008A72AC" w:rsidP="00417867">
            <w:pPr>
              <w:spacing w:after="0" w:line="240" w:lineRule="auto"/>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rPr>
                <w:rFonts w:ascii="Times New Roman" w:eastAsia="Times New Roman" w:hAnsi="Times New Roman" w:cs="Times New Roman"/>
              </w:rPr>
            </w:pPr>
          </w:p>
        </w:tc>
      </w:tr>
      <w:tr w:rsidR="008A72AC" w:rsidRPr="00B7477C" w:rsidTr="00417867">
        <w:trPr>
          <w:trHeight w:val="432"/>
          <w:jc w:val="center"/>
        </w:trPr>
        <w:tc>
          <w:tcPr>
            <w:tcW w:w="1240" w:type="dxa"/>
            <w:tcBorders>
              <w:top w:val="nil"/>
              <w:left w:val="nil"/>
              <w:bottom w:val="nil"/>
              <w:right w:val="nil"/>
            </w:tcBorders>
            <w:shd w:val="clear" w:color="auto" w:fill="auto"/>
            <w:vAlign w:val="bottom"/>
            <w:hideMark/>
          </w:tcPr>
          <w:p w:rsidR="008A72AC" w:rsidRPr="00B7477C" w:rsidRDefault="008A72AC" w:rsidP="00806B5C">
            <w:pPr>
              <w:spacing w:after="0" w:line="240" w:lineRule="auto"/>
              <w:jc w:val="center"/>
              <w:rPr>
                <w:rFonts w:ascii="Times New Roman" w:eastAsia="Times New Roman" w:hAnsi="Times New Roman" w:cs="Times New Roman"/>
                <w:b/>
                <w:bCs/>
                <w:i/>
                <w:iCs/>
                <w:color w:val="000000"/>
              </w:rPr>
            </w:pPr>
            <w:r w:rsidRPr="00B7477C">
              <w:rPr>
                <w:rFonts w:ascii="Times New Roman" w:eastAsia="Times New Roman" w:hAnsi="Times New Roman" w:cs="Times New Roman"/>
                <w:b/>
                <w:bCs/>
                <w:i/>
                <w:iCs/>
                <w:color w:val="000000"/>
              </w:rPr>
              <w:t xml:space="preserve"> Square Feet</w:t>
            </w: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mean</w:t>
            </w: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2634.8112</w:t>
            </w: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2704.782609</w:t>
            </w: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2621.705263</w:t>
            </w:r>
          </w:p>
        </w:tc>
      </w:tr>
      <w:tr w:rsidR="008A72AC" w:rsidRPr="00B7477C" w:rsidTr="008A72AC">
        <w:trPr>
          <w:trHeight w:val="108"/>
          <w:jc w:val="center"/>
        </w:trPr>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center"/>
              <w:rPr>
                <w:rFonts w:ascii="Times New Roman" w:eastAsia="Times New Roman" w:hAnsi="Times New Roman" w:cs="Times New Roman"/>
                <w:i/>
                <w:iCs/>
                <w:color w:val="000000"/>
              </w:rPr>
            </w:pPr>
            <w:r w:rsidRPr="00B7477C">
              <w:rPr>
                <w:rFonts w:ascii="Times New Roman" w:eastAsia="Times New Roman" w:hAnsi="Times New Roman" w:cs="Times New Roman"/>
                <w:i/>
                <w:iCs/>
                <w:color w:val="000000"/>
              </w:rPr>
              <w:t>stan. dev.</w:t>
            </w: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668.78634</w:t>
            </w:r>
          </w:p>
        </w:tc>
        <w:tc>
          <w:tcPr>
            <w:tcW w:w="52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94.82759802</w:t>
            </w:r>
          </w:p>
        </w:tc>
        <w:tc>
          <w:tcPr>
            <w:tcW w:w="56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8A72AC" w:rsidRPr="00B7477C" w:rsidRDefault="008A72AC" w:rsidP="00806B5C">
            <w:pPr>
              <w:spacing w:after="0" w:line="240" w:lineRule="auto"/>
              <w:jc w:val="right"/>
              <w:rPr>
                <w:rFonts w:ascii="Times New Roman" w:eastAsia="Times New Roman" w:hAnsi="Times New Roman" w:cs="Times New Roman"/>
                <w:color w:val="000000"/>
              </w:rPr>
            </w:pPr>
            <w:r w:rsidRPr="00B7477C">
              <w:rPr>
                <w:rFonts w:ascii="Times New Roman" w:eastAsia="Times New Roman" w:hAnsi="Times New Roman" w:cs="Times New Roman"/>
                <w:color w:val="000000"/>
              </w:rPr>
              <w:t>69.15741635</w:t>
            </w:r>
          </w:p>
        </w:tc>
      </w:tr>
      <w:tr w:rsidR="008A72AC" w:rsidRPr="00B7477C" w:rsidTr="00417867">
        <w:trPr>
          <w:trHeight w:val="80"/>
          <w:jc w:val="center"/>
        </w:trPr>
        <w:tc>
          <w:tcPr>
            <w:tcW w:w="1240" w:type="dxa"/>
            <w:tcBorders>
              <w:top w:val="nil"/>
              <w:left w:val="nil"/>
              <w:bottom w:val="single" w:sz="8" w:space="0" w:color="auto"/>
              <w:right w:val="nil"/>
            </w:tcBorders>
            <w:shd w:val="clear" w:color="auto" w:fill="auto"/>
            <w:noWrap/>
            <w:vAlign w:val="bottom"/>
          </w:tcPr>
          <w:p w:rsidR="008A72AC" w:rsidRPr="00B7477C" w:rsidRDefault="008A72AC" w:rsidP="00806B5C">
            <w:pPr>
              <w:spacing w:after="0" w:line="240" w:lineRule="auto"/>
              <w:rPr>
                <w:rFonts w:ascii="Calibri" w:eastAsia="Times New Roman" w:hAnsi="Calibri" w:cs="Calibri"/>
                <w:color w:val="000000"/>
              </w:rPr>
            </w:pPr>
          </w:p>
        </w:tc>
        <w:tc>
          <w:tcPr>
            <w:tcW w:w="1180" w:type="dxa"/>
            <w:tcBorders>
              <w:top w:val="nil"/>
              <w:left w:val="nil"/>
              <w:bottom w:val="single" w:sz="8" w:space="0" w:color="auto"/>
              <w:right w:val="nil"/>
            </w:tcBorders>
            <w:shd w:val="clear" w:color="auto" w:fill="auto"/>
            <w:noWrap/>
            <w:vAlign w:val="bottom"/>
          </w:tcPr>
          <w:p w:rsidR="008A72AC" w:rsidRPr="00B7477C" w:rsidRDefault="008A72AC" w:rsidP="00806B5C">
            <w:pPr>
              <w:spacing w:after="0" w:line="240" w:lineRule="auto"/>
              <w:rPr>
                <w:rFonts w:ascii="Calibri" w:eastAsia="Times New Roman" w:hAnsi="Calibri" w:cs="Calibri"/>
                <w:color w:val="000000"/>
              </w:rPr>
            </w:pPr>
          </w:p>
        </w:tc>
        <w:tc>
          <w:tcPr>
            <w:tcW w:w="1240" w:type="dxa"/>
            <w:tcBorders>
              <w:top w:val="nil"/>
              <w:left w:val="nil"/>
              <w:bottom w:val="single" w:sz="8" w:space="0" w:color="auto"/>
              <w:right w:val="nil"/>
            </w:tcBorders>
            <w:shd w:val="clear" w:color="auto" w:fill="auto"/>
            <w:noWrap/>
            <w:vAlign w:val="bottom"/>
          </w:tcPr>
          <w:p w:rsidR="008A72AC" w:rsidRPr="00B7477C" w:rsidRDefault="008A72AC" w:rsidP="00806B5C">
            <w:pPr>
              <w:spacing w:after="0" w:line="240" w:lineRule="auto"/>
              <w:rPr>
                <w:rFonts w:ascii="Calibri" w:eastAsia="Times New Roman" w:hAnsi="Calibri" w:cs="Calibri"/>
                <w:color w:val="000000"/>
              </w:rPr>
            </w:pPr>
          </w:p>
        </w:tc>
        <w:tc>
          <w:tcPr>
            <w:tcW w:w="520" w:type="dxa"/>
            <w:tcBorders>
              <w:top w:val="nil"/>
              <w:left w:val="nil"/>
              <w:bottom w:val="single" w:sz="8" w:space="0" w:color="auto"/>
              <w:right w:val="nil"/>
            </w:tcBorders>
            <w:shd w:val="clear" w:color="auto" w:fill="auto"/>
            <w:noWrap/>
            <w:vAlign w:val="bottom"/>
          </w:tcPr>
          <w:p w:rsidR="008A72AC" w:rsidRPr="00B7477C" w:rsidRDefault="008A72AC" w:rsidP="00806B5C">
            <w:pPr>
              <w:spacing w:after="0" w:line="240" w:lineRule="auto"/>
              <w:rPr>
                <w:rFonts w:ascii="Calibri" w:eastAsia="Times New Roman" w:hAnsi="Calibri" w:cs="Calibri"/>
                <w:color w:val="000000"/>
              </w:rPr>
            </w:pPr>
          </w:p>
        </w:tc>
        <w:tc>
          <w:tcPr>
            <w:tcW w:w="1240" w:type="dxa"/>
            <w:tcBorders>
              <w:top w:val="nil"/>
              <w:left w:val="nil"/>
              <w:bottom w:val="single" w:sz="8" w:space="0" w:color="auto"/>
              <w:right w:val="nil"/>
            </w:tcBorders>
            <w:shd w:val="clear" w:color="auto" w:fill="auto"/>
            <w:noWrap/>
            <w:vAlign w:val="bottom"/>
          </w:tcPr>
          <w:p w:rsidR="008A72AC" w:rsidRPr="00B7477C" w:rsidRDefault="008A72AC" w:rsidP="00806B5C">
            <w:pPr>
              <w:spacing w:after="0" w:line="240" w:lineRule="auto"/>
              <w:rPr>
                <w:rFonts w:ascii="Calibri" w:eastAsia="Times New Roman" w:hAnsi="Calibri" w:cs="Calibri"/>
                <w:color w:val="000000"/>
              </w:rPr>
            </w:pPr>
          </w:p>
        </w:tc>
        <w:tc>
          <w:tcPr>
            <w:tcW w:w="560" w:type="dxa"/>
            <w:tcBorders>
              <w:top w:val="nil"/>
              <w:left w:val="nil"/>
              <w:bottom w:val="single" w:sz="8" w:space="0" w:color="auto"/>
              <w:right w:val="nil"/>
            </w:tcBorders>
            <w:shd w:val="clear" w:color="auto" w:fill="auto"/>
            <w:noWrap/>
            <w:vAlign w:val="bottom"/>
          </w:tcPr>
          <w:p w:rsidR="008A72AC" w:rsidRPr="00B7477C" w:rsidRDefault="008A72AC" w:rsidP="00806B5C">
            <w:pPr>
              <w:spacing w:after="0" w:line="240" w:lineRule="auto"/>
              <w:rPr>
                <w:rFonts w:ascii="Calibri" w:eastAsia="Times New Roman" w:hAnsi="Calibri" w:cs="Calibri"/>
                <w:color w:val="000000"/>
              </w:rPr>
            </w:pPr>
          </w:p>
        </w:tc>
        <w:tc>
          <w:tcPr>
            <w:tcW w:w="1240" w:type="dxa"/>
            <w:tcBorders>
              <w:top w:val="nil"/>
              <w:left w:val="nil"/>
              <w:bottom w:val="single" w:sz="8" w:space="0" w:color="auto"/>
              <w:right w:val="nil"/>
            </w:tcBorders>
            <w:shd w:val="clear" w:color="auto" w:fill="auto"/>
            <w:noWrap/>
            <w:vAlign w:val="bottom"/>
          </w:tcPr>
          <w:p w:rsidR="008A72AC" w:rsidRPr="00B7477C" w:rsidRDefault="008A72AC" w:rsidP="00806B5C">
            <w:pPr>
              <w:spacing w:after="0" w:line="240" w:lineRule="auto"/>
              <w:rPr>
                <w:rFonts w:ascii="Calibri" w:eastAsia="Times New Roman" w:hAnsi="Calibri" w:cs="Calibri"/>
                <w:color w:val="000000"/>
              </w:rPr>
            </w:pPr>
          </w:p>
        </w:tc>
      </w:tr>
    </w:tbl>
    <w:p w:rsidR="00561699" w:rsidRDefault="00496223" w:rsidP="008A72AC">
      <w:pPr>
        <w:spacing w:line="240" w:lineRule="auto"/>
        <w:rPr>
          <w:rFonts w:ascii="Times New Roman" w:hAnsi="Times New Roman" w:cs="Times New Roman"/>
          <w:sz w:val="24"/>
          <w:szCs w:val="24"/>
        </w:rPr>
      </w:pPr>
      <w:r w:rsidRPr="003A4A16">
        <w:rPr>
          <w:rFonts w:ascii="Times New Roman" w:hAnsi="Times New Roman" w:cs="Times New Roman"/>
          <w:sz w:val="24"/>
          <w:szCs w:val="24"/>
        </w:rPr>
        <w:tab/>
        <w:t>I was able to gain access to the history of real estate transaction</w:t>
      </w:r>
      <w:r w:rsidR="00345C73">
        <w:rPr>
          <w:rFonts w:ascii="Times New Roman" w:hAnsi="Times New Roman" w:cs="Times New Roman"/>
          <w:sz w:val="24"/>
          <w:szCs w:val="24"/>
        </w:rPr>
        <w:t>s</w:t>
      </w:r>
      <w:r w:rsidRPr="003A4A16">
        <w:rPr>
          <w:rFonts w:ascii="Times New Roman" w:hAnsi="Times New Roman" w:cs="Times New Roman"/>
          <w:sz w:val="24"/>
          <w:szCs w:val="24"/>
        </w:rPr>
        <w:t xml:space="preserve"> </w:t>
      </w:r>
      <w:r w:rsidR="00B7477C" w:rsidRPr="003A4A16">
        <w:rPr>
          <w:rFonts w:ascii="Times New Roman" w:hAnsi="Times New Roman" w:cs="Times New Roman"/>
          <w:sz w:val="24"/>
          <w:szCs w:val="24"/>
        </w:rPr>
        <w:t>from the Northeast Tennessee Board of Realtor Database.</w:t>
      </w:r>
      <w:r w:rsidR="00B7477C">
        <w:rPr>
          <w:rFonts w:ascii="Times New Roman" w:hAnsi="Times New Roman" w:cs="Times New Roman"/>
          <w:sz w:val="24"/>
          <w:szCs w:val="24"/>
        </w:rPr>
        <w:t xml:space="preserve"> I have data for </w:t>
      </w:r>
      <w:r w:rsidR="00561699">
        <w:rPr>
          <w:rFonts w:ascii="Times New Roman" w:hAnsi="Times New Roman" w:cs="Times New Roman"/>
          <w:sz w:val="24"/>
          <w:szCs w:val="24"/>
        </w:rPr>
        <w:t>143</w:t>
      </w:r>
      <w:r w:rsidR="00B7477C">
        <w:rPr>
          <w:rFonts w:ascii="Times New Roman" w:hAnsi="Times New Roman" w:cs="Times New Roman"/>
          <w:sz w:val="24"/>
          <w:szCs w:val="24"/>
        </w:rPr>
        <w:t xml:space="preserve"> </w:t>
      </w:r>
      <w:r w:rsidR="00345C73">
        <w:rPr>
          <w:rFonts w:ascii="Times New Roman" w:hAnsi="Times New Roman" w:cs="Times New Roman"/>
          <w:sz w:val="24"/>
          <w:szCs w:val="24"/>
        </w:rPr>
        <w:t xml:space="preserve">newly constructed </w:t>
      </w:r>
      <w:r w:rsidRPr="003A4A16">
        <w:rPr>
          <w:rFonts w:ascii="Times New Roman" w:hAnsi="Times New Roman" w:cs="Times New Roman"/>
          <w:sz w:val="24"/>
          <w:szCs w:val="24"/>
        </w:rPr>
        <w:t>homes sold on the M</w:t>
      </w:r>
      <w:r w:rsidR="00976784" w:rsidRPr="003A4A16">
        <w:rPr>
          <w:rFonts w:ascii="Times New Roman" w:hAnsi="Times New Roman" w:cs="Times New Roman"/>
          <w:sz w:val="24"/>
          <w:szCs w:val="24"/>
        </w:rPr>
        <w:t xml:space="preserve">ultiple </w:t>
      </w:r>
      <w:r w:rsidRPr="003A4A16">
        <w:rPr>
          <w:rFonts w:ascii="Times New Roman" w:hAnsi="Times New Roman" w:cs="Times New Roman"/>
          <w:sz w:val="24"/>
          <w:szCs w:val="24"/>
        </w:rPr>
        <w:t>L</w:t>
      </w:r>
      <w:r w:rsidR="00976784" w:rsidRPr="003A4A16">
        <w:rPr>
          <w:rFonts w:ascii="Times New Roman" w:hAnsi="Times New Roman" w:cs="Times New Roman"/>
          <w:sz w:val="24"/>
          <w:szCs w:val="24"/>
        </w:rPr>
        <w:t xml:space="preserve">isting </w:t>
      </w:r>
      <w:r w:rsidRPr="003A4A16">
        <w:rPr>
          <w:rFonts w:ascii="Times New Roman" w:hAnsi="Times New Roman" w:cs="Times New Roman"/>
          <w:sz w:val="24"/>
          <w:szCs w:val="24"/>
        </w:rPr>
        <w:t>S</w:t>
      </w:r>
      <w:r w:rsidR="00976784" w:rsidRPr="003A4A16">
        <w:rPr>
          <w:rFonts w:ascii="Times New Roman" w:hAnsi="Times New Roman" w:cs="Times New Roman"/>
          <w:sz w:val="24"/>
          <w:szCs w:val="24"/>
        </w:rPr>
        <w:t>ervice</w:t>
      </w:r>
      <w:r w:rsidRPr="003A4A16">
        <w:rPr>
          <w:rFonts w:ascii="Times New Roman" w:hAnsi="Times New Roman" w:cs="Times New Roman"/>
          <w:sz w:val="24"/>
          <w:szCs w:val="24"/>
        </w:rPr>
        <w:t xml:space="preserve"> from </w:t>
      </w:r>
      <w:r w:rsidR="00976784" w:rsidRPr="003A4A16">
        <w:rPr>
          <w:rFonts w:ascii="Times New Roman" w:hAnsi="Times New Roman" w:cs="Times New Roman"/>
          <w:sz w:val="24"/>
          <w:szCs w:val="24"/>
        </w:rPr>
        <w:t>1999 to 2006</w:t>
      </w:r>
      <w:r w:rsidR="00561699">
        <w:rPr>
          <w:rFonts w:ascii="Times New Roman" w:hAnsi="Times New Roman" w:cs="Times New Roman"/>
          <w:sz w:val="24"/>
          <w:szCs w:val="24"/>
        </w:rPr>
        <w:t>.</w:t>
      </w:r>
      <w:r w:rsidR="00D816A3" w:rsidRPr="00D816A3">
        <w:rPr>
          <w:rFonts w:ascii="Times New Roman" w:hAnsi="Times New Roman" w:cs="Times New Roman"/>
          <w:sz w:val="24"/>
          <w:szCs w:val="24"/>
        </w:rPr>
        <w:t xml:space="preserve"> </w:t>
      </w:r>
      <w:r w:rsidR="00976784" w:rsidRPr="003A4A16">
        <w:rPr>
          <w:rFonts w:ascii="Times New Roman" w:hAnsi="Times New Roman" w:cs="Times New Roman"/>
          <w:sz w:val="24"/>
          <w:szCs w:val="24"/>
        </w:rPr>
        <w:t xml:space="preserve">With that data, I was able construct a hedonic pricing model to estimate the price differentials </w:t>
      </w:r>
      <w:r w:rsidR="00345C73">
        <w:rPr>
          <w:rFonts w:ascii="Times New Roman" w:hAnsi="Times New Roman" w:cs="Times New Roman"/>
          <w:sz w:val="24"/>
          <w:szCs w:val="24"/>
        </w:rPr>
        <w:t>of homes within the same</w:t>
      </w:r>
      <w:r w:rsidR="00976784" w:rsidRPr="003A4A16">
        <w:rPr>
          <w:rFonts w:ascii="Times New Roman" w:hAnsi="Times New Roman" w:cs="Times New Roman"/>
          <w:sz w:val="24"/>
          <w:szCs w:val="24"/>
        </w:rPr>
        <w:t xml:space="preserve"> school district </w:t>
      </w:r>
      <w:r w:rsidR="00345C73">
        <w:rPr>
          <w:rFonts w:ascii="Times New Roman" w:hAnsi="Times New Roman" w:cs="Times New Roman"/>
          <w:sz w:val="24"/>
          <w:szCs w:val="24"/>
        </w:rPr>
        <w:t>but in</w:t>
      </w:r>
      <w:r w:rsidR="00976784" w:rsidRPr="003A4A16">
        <w:rPr>
          <w:rFonts w:ascii="Times New Roman" w:hAnsi="Times New Roman" w:cs="Times New Roman"/>
          <w:sz w:val="24"/>
          <w:szCs w:val="24"/>
        </w:rPr>
        <w:t xml:space="preserve"> different neighborhoods. The neighborhood pricing differentials allow me to estimate the value of the price premiums created by</w:t>
      </w:r>
      <w:r w:rsidR="00561699">
        <w:rPr>
          <w:rFonts w:ascii="Times New Roman" w:hAnsi="Times New Roman" w:cs="Times New Roman"/>
          <w:sz w:val="24"/>
          <w:szCs w:val="24"/>
        </w:rPr>
        <w:t>, or at least associated with,</w:t>
      </w:r>
      <w:r w:rsidR="00976784" w:rsidRPr="003A4A16">
        <w:rPr>
          <w:rFonts w:ascii="Times New Roman" w:hAnsi="Times New Roman" w:cs="Times New Roman"/>
          <w:sz w:val="24"/>
          <w:szCs w:val="24"/>
        </w:rPr>
        <w:t xml:space="preserve"> the new school construction. </w:t>
      </w:r>
    </w:p>
    <w:p w:rsidR="00561699" w:rsidRPr="00561699" w:rsidRDefault="0079376C" w:rsidP="008A72AC">
      <w:pPr>
        <w:spacing w:line="240" w:lineRule="auto"/>
        <w:rPr>
          <w:rFonts w:ascii="Times New Roman" w:hAnsi="Times New Roman" w:cs="Times New Roman"/>
          <w:sz w:val="24"/>
          <w:szCs w:val="24"/>
        </w:rPr>
      </w:pPr>
      <w:r>
        <w:rPr>
          <w:rFonts w:ascii="Times New Roman" w:hAnsi="Times New Roman" w:cs="Times New Roman"/>
          <w:sz w:val="24"/>
          <w:szCs w:val="24"/>
        </w:rPr>
        <w:t>(3</w:t>
      </w:r>
      <w:r w:rsidR="00561699">
        <w:rPr>
          <w:rFonts w:ascii="Times New Roman" w:hAnsi="Times New Roman" w:cs="Times New Roman"/>
          <w:sz w:val="24"/>
          <w:szCs w:val="24"/>
        </w:rPr>
        <w:t>)</w:t>
      </w:r>
      <w:r w:rsidR="002C42C9">
        <w:rPr>
          <w:rFonts w:ascii="Times New Roman" w:hAnsi="Times New Roman" w:cs="Times New Roman"/>
          <w:sz w:val="24"/>
          <w:szCs w:val="24"/>
        </w:rPr>
        <w:tab/>
      </w:r>
      <w:r w:rsidR="00561699">
        <w:rPr>
          <w:rFonts w:ascii="Times New Roman" w:hAnsi="Times New Roman" w:cs="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Selling Price</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Rooms+</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r>
          <w:rPr>
            <w:rFonts w:ascii="Cambria Math" w:hAnsi="Cambria Math"/>
            <w:sz w:val="24"/>
            <w:szCs w:val="24"/>
          </w:rPr>
          <m:t>Bedrooms+</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r>
          <w:rPr>
            <w:rFonts w:ascii="Cambria Math" w:hAnsi="Cambria Math"/>
            <w:sz w:val="24"/>
            <w:szCs w:val="24"/>
          </w:rPr>
          <m:t>Bathrooms+</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r>
          <w:rPr>
            <w:rFonts w:ascii="Cambria Math" w:hAnsi="Cambria Math"/>
            <w:sz w:val="24"/>
            <w:szCs w:val="24"/>
          </w:rPr>
          <m:t>Square Feet+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r>
          <w:rPr>
            <w:rFonts w:ascii="Cambria Math" w:hAnsi="Cambria Math"/>
            <w:sz w:val="24"/>
            <w:szCs w:val="24"/>
          </w:rPr>
          <m:t>Lake Ridge Estates+</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m:t>
            </m:r>
          </m:sub>
        </m:sSub>
      </m:oMath>
      <w:r w:rsidR="00561699">
        <w:rPr>
          <w:rFonts w:ascii="Palatino Linotype" w:hAnsi="Palatino Linotype"/>
          <w:sz w:val="24"/>
          <w:szCs w:val="24"/>
        </w:rPr>
        <w:t xml:space="preserve"> </w:t>
      </w:r>
    </w:p>
    <w:p w:rsidR="001B644A" w:rsidRPr="003A4A16" w:rsidRDefault="00976784" w:rsidP="008A72AC">
      <w:pPr>
        <w:spacing w:line="240" w:lineRule="auto"/>
        <w:ind w:firstLine="720"/>
        <w:rPr>
          <w:rFonts w:ascii="Times New Roman" w:hAnsi="Times New Roman" w:cs="Times New Roman"/>
          <w:sz w:val="24"/>
          <w:szCs w:val="24"/>
        </w:rPr>
      </w:pPr>
      <w:r w:rsidRPr="003A4A16">
        <w:rPr>
          <w:rFonts w:ascii="Times New Roman" w:hAnsi="Times New Roman" w:cs="Times New Roman"/>
          <w:sz w:val="24"/>
          <w:szCs w:val="24"/>
        </w:rPr>
        <w:t xml:space="preserve">The summation of the price premiums may be viewed as an economic rent that was created by the construction of </w:t>
      </w:r>
      <w:r w:rsidR="00D816A3">
        <w:rPr>
          <w:rFonts w:ascii="Times New Roman" w:hAnsi="Times New Roman" w:cs="Times New Roman"/>
          <w:sz w:val="24"/>
          <w:szCs w:val="24"/>
        </w:rPr>
        <w:t>Lake Ridge Elementary</w:t>
      </w:r>
      <w:r w:rsidRPr="003A4A16">
        <w:rPr>
          <w:rFonts w:ascii="Times New Roman" w:hAnsi="Times New Roman" w:cs="Times New Roman"/>
          <w:sz w:val="24"/>
          <w:szCs w:val="24"/>
        </w:rPr>
        <w:t xml:space="preserve"> school and captured by the individual who donated the property for the school.</w:t>
      </w:r>
      <w:r w:rsidR="00C231EA" w:rsidRPr="003A4A16">
        <w:rPr>
          <w:rFonts w:ascii="Times New Roman" w:hAnsi="Times New Roman" w:cs="Times New Roman"/>
          <w:sz w:val="24"/>
          <w:szCs w:val="24"/>
        </w:rPr>
        <w:br/>
      </w:r>
      <w:r w:rsidR="00C231EA" w:rsidRPr="003A4A16">
        <w:rPr>
          <w:rFonts w:ascii="Times New Roman" w:hAnsi="Times New Roman" w:cs="Times New Roman"/>
          <w:sz w:val="24"/>
          <w:szCs w:val="24"/>
        </w:rPr>
        <w:tab/>
      </w:r>
      <w:r w:rsidRPr="003A4A16">
        <w:rPr>
          <w:rFonts w:ascii="Times New Roman" w:hAnsi="Times New Roman" w:cs="Times New Roman"/>
          <w:sz w:val="24"/>
          <w:szCs w:val="24"/>
        </w:rPr>
        <w:t xml:space="preserve">The standard hedonic pricing model for homes </w:t>
      </w:r>
      <w:r w:rsidR="00C231EA" w:rsidRPr="003A4A16">
        <w:rPr>
          <w:rFonts w:ascii="Times New Roman" w:hAnsi="Times New Roman" w:cs="Times New Roman"/>
          <w:sz w:val="24"/>
          <w:szCs w:val="24"/>
        </w:rPr>
        <w:t>defines the price of the home as a function of the</w:t>
      </w:r>
      <w:r w:rsidRPr="003A4A16">
        <w:rPr>
          <w:rFonts w:ascii="Times New Roman" w:hAnsi="Times New Roman" w:cs="Times New Roman"/>
          <w:sz w:val="24"/>
          <w:szCs w:val="24"/>
        </w:rPr>
        <w:t xml:space="preserve"> characteristics of the home such as: finished </w:t>
      </w:r>
      <w:r w:rsidR="00C231EA" w:rsidRPr="003A4A16">
        <w:rPr>
          <w:rFonts w:ascii="Times New Roman" w:hAnsi="Times New Roman" w:cs="Times New Roman"/>
          <w:sz w:val="24"/>
          <w:szCs w:val="24"/>
        </w:rPr>
        <w:t>square footage</w:t>
      </w:r>
      <w:r w:rsidRPr="003A4A16">
        <w:rPr>
          <w:rFonts w:ascii="Times New Roman" w:hAnsi="Times New Roman" w:cs="Times New Roman"/>
          <w:sz w:val="24"/>
          <w:szCs w:val="24"/>
        </w:rPr>
        <w:t xml:space="preserve">, number of rooms, number of bedrooms, </w:t>
      </w:r>
      <w:r w:rsidR="00C231EA" w:rsidRPr="003A4A16">
        <w:rPr>
          <w:rFonts w:ascii="Times New Roman" w:hAnsi="Times New Roman" w:cs="Times New Roman"/>
          <w:sz w:val="24"/>
          <w:szCs w:val="24"/>
        </w:rPr>
        <w:t xml:space="preserve">and </w:t>
      </w:r>
      <w:r w:rsidRPr="003A4A16">
        <w:rPr>
          <w:rFonts w:ascii="Times New Roman" w:hAnsi="Times New Roman" w:cs="Times New Roman"/>
          <w:sz w:val="24"/>
          <w:szCs w:val="24"/>
        </w:rPr>
        <w:t>number of bathrooms</w:t>
      </w:r>
      <w:r w:rsidR="00C231EA" w:rsidRPr="003A4A16">
        <w:rPr>
          <w:rFonts w:ascii="Times New Roman" w:hAnsi="Times New Roman" w:cs="Times New Roman"/>
          <w:sz w:val="24"/>
          <w:szCs w:val="24"/>
        </w:rPr>
        <w:t>.</w:t>
      </w:r>
      <w:r w:rsidR="00957A23" w:rsidRPr="003A4A16">
        <w:rPr>
          <w:rFonts w:ascii="Times New Roman" w:hAnsi="Times New Roman" w:cs="Times New Roman"/>
          <w:sz w:val="24"/>
          <w:szCs w:val="24"/>
        </w:rPr>
        <w:t xml:space="preserve"> Araujo and Cheng (2017) use the method to identify preferences for neighborhood amenities.</w:t>
      </w:r>
      <w:r w:rsidR="00933D5E">
        <w:rPr>
          <w:rFonts w:ascii="Times New Roman" w:hAnsi="Times New Roman" w:cs="Times New Roman"/>
          <w:sz w:val="24"/>
          <w:szCs w:val="24"/>
        </w:rPr>
        <w:t xml:space="preserve"> A second model is estimated with total rooms omitted as total rooms and bedrooms are correlated.</w:t>
      </w:r>
    </w:p>
    <w:p w:rsidR="00561699" w:rsidRDefault="00C231EA" w:rsidP="008A72AC">
      <w:pPr>
        <w:spacing w:line="240" w:lineRule="auto"/>
        <w:rPr>
          <w:rFonts w:ascii="Times New Roman" w:hAnsi="Times New Roman" w:cs="Times New Roman"/>
          <w:sz w:val="24"/>
          <w:szCs w:val="24"/>
        </w:rPr>
      </w:pPr>
      <w:r w:rsidRPr="003A4A16">
        <w:rPr>
          <w:rFonts w:ascii="Times New Roman" w:hAnsi="Times New Roman" w:cs="Times New Roman"/>
          <w:sz w:val="24"/>
          <w:szCs w:val="24"/>
        </w:rPr>
        <w:tab/>
        <w:t xml:space="preserve">Indeed, the only significant difference among the neighborhoods is that one of them contains the elementary school. I included a dummy variable in the model to get an estimate of </w:t>
      </w:r>
      <w:r w:rsidRPr="003A4A16">
        <w:rPr>
          <w:rFonts w:ascii="Times New Roman" w:hAnsi="Times New Roman" w:cs="Times New Roman"/>
          <w:sz w:val="24"/>
          <w:szCs w:val="24"/>
        </w:rPr>
        <w:lastRenderedPageBreak/>
        <w:t xml:space="preserve">the increase in home prices that are attributable to the presence of the school. I also included analysis of vacant lots that were exchanged over the same time period. The results are reported in Table </w:t>
      </w:r>
      <w:r w:rsidR="00561699">
        <w:rPr>
          <w:rFonts w:ascii="Times New Roman" w:hAnsi="Times New Roman" w:cs="Times New Roman"/>
          <w:sz w:val="24"/>
          <w:szCs w:val="24"/>
        </w:rPr>
        <w:t>2</w:t>
      </w:r>
      <w:r w:rsidRPr="003A4A16">
        <w:rPr>
          <w:rFonts w:ascii="Times New Roman" w:hAnsi="Times New Roman" w:cs="Times New Roman"/>
          <w:sz w:val="24"/>
          <w:szCs w:val="24"/>
        </w:rPr>
        <w:t>.</w:t>
      </w:r>
    </w:p>
    <w:p w:rsidR="00FE5287" w:rsidRPr="003A4A16" w:rsidRDefault="00561699" w:rsidP="008A72A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results suggest that, all else equal, there was a higher value placed on the homes inside Lake Ridge Estates, which contains the elementary school, relative to the two similar neighborhoods in close proximity. The difference in price is on the order of </w:t>
      </w:r>
      <w:r w:rsidR="00045B9E">
        <w:rPr>
          <w:rFonts w:ascii="Times New Roman" w:hAnsi="Times New Roman" w:cs="Times New Roman"/>
          <w:sz w:val="24"/>
          <w:szCs w:val="24"/>
        </w:rPr>
        <w:t>$17,000. If we apply the same general premium to the 50 homes built by the original donor that would translate to a return of roughly $850,000.</w:t>
      </w:r>
    </w:p>
    <w:p w:rsidR="004B4F83" w:rsidRDefault="001E4135" w:rsidP="004B4F83">
      <w:pPr>
        <w:spacing w:line="240" w:lineRule="auto"/>
        <w:ind w:firstLine="720"/>
        <w:rPr>
          <w:rFonts w:ascii="Times New Roman" w:hAnsi="Times New Roman" w:cs="Times New Roman"/>
          <w:sz w:val="24"/>
          <w:szCs w:val="24"/>
        </w:rPr>
      </w:pPr>
      <w:r w:rsidRPr="003A4A16">
        <w:rPr>
          <w:rFonts w:ascii="Times New Roman" w:hAnsi="Times New Roman" w:cs="Times New Roman"/>
          <w:sz w:val="24"/>
          <w:szCs w:val="24"/>
        </w:rPr>
        <w:t xml:space="preserve">We can put aside the magnitude of the price premium and ask whether it is </w:t>
      </w:r>
      <w:r w:rsidR="001123E9" w:rsidRPr="003A4A16">
        <w:rPr>
          <w:rFonts w:ascii="Times New Roman" w:hAnsi="Times New Roman" w:cs="Times New Roman"/>
          <w:sz w:val="24"/>
          <w:szCs w:val="24"/>
        </w:rPr>
        <w:t>reason</w:t>
      </w:r>
      <w:r w:rsidRPr="003A4A16">
        <w:rPr>
          <w:rFonts w:ascii="Times New Roman" w:hAnsi="Times New Roman" w:cs="Times New Roman"/>
          <w:sz w:val="24"/>
          <w:szCs w:val="24"/>
        </w:rPr>
        <w:t xml:space="preserve">able </w:t>
      </w:r>
      <w:r w:rsidR="001123E9" w:rsidRPr="003A4A16">
        <w:rPr>
          <w:rFonts w:ascii="Times New Roman" w:hAnsi="Times New Roman" w:cs="Times New Roman"/>
          <w:sz w:val="24"/>
          <w:szCs w:val="24"/>
        </w:rPr>
        <w:t xml:space="preserve">to believe that the price premiums exist at a level that is of consequence to the original property owner who donated land for the school. </w:t>
      </w:r>
      <w:proofErr w:type="gramStart"/>
      <w:r w:rsidR="001123E9" w:rsidRPr="003A4A16">
        <w:rPr>
          <w:rFonts w:ascii="Times New Roman" w:hAnsi="Times New Roman" w:cs="Times New Roman"/>
          <w:sz w:val="24"/>
          <w:szCs w:val="24"/>
        </w:rPr>
        <w:t>Therefore</w:t>
      </w:r>
      <w:proofErr w:type="gramEnd"/>
      <w:r w:rsidR="001123E9" w:rsidRPr="003A4A16">
        <w:rPr>
          <w:rFonts w:ascii="Times New Roman" w:hAnsi="Times New Roman" w:cs="Times New Roman"/>
          <w:sz w:val="24"/>
          <w:szCs w:val="24"/>
        </w:rPr>
        <w:t xml:space="preserve"> the central question is one of the relationship of the expected price premiums that </w:t>
      </w:r>
      <w:r w:rsidR="00D816A3">
        <w:rPr>
          <w:rFonts w:ascii="Times New Roman" w:hAnsi="Times New Roman" w:cs="Times New Roman"/>
          <w:sz w:val="24"/>
          <w:szCs w:val="24"/>
        </w:rPr>
        <w:t>would appear</w:t>
      </w:r>
      <w:r w:rsidR="001123E9" w:rsidRPr="003A4A16">
        <w:rPr>
          <w:rFonts w:ascii="Times New Roman" w:hAnsi="Times New Roman" w:cs="Times New Roman"/>
          <w:sz w:val="24"/>
          <w:szCs w:val="24"/>
        </w:rPr>
        <w:t xml:space="preserve"> to be the direct result of the school being in the neighborhood to the value of the land that was ultimately donated.  </w:t>
      </w:r>
      <w:r w:rsidR="00911165" w:rsidRPr="003A4A16">
        <w:rPr>
          <w:rFonts w:ascii="Times New Roman" w:hAnsi="Times New Roman" w:cs="Times New Roman"/>
          <w:sz w:val="24"/>
          <w:szCs w:val="24"/>
        </w:rPr>
        <w:t>The donor had to forgo the potential revenue that could have been generated by either selling the subdivided lots upon which the school currently stands</w:t>
      </w:r>
      <w:r w:rsidR="001123E9" w:rsidRPr="003A4A16">
        <w:rPr>
          <w:rFonts w:ascii="Times New Roman" w:hAnsi="Times New Roman" w:cs="Times New Roman"/>
          <w:sz w:val="24"/>
          <w:szCs w:val="24"/>
        </w:rPr>
        <w:t>, building on the land or anything else</w:t>
      </w:r>
      <w:r w:rsidR="00911165" w:rsidRPr="003A4A16">
        <w:rPr>
          <w:rFonts w:ascii="Times New Roman" w:hAnsi="Times New Roman" w:cs="Times New Roman"/>
          <w:sz w:val="24"/>
          <w:szCs w:val="24"/>
        </w:rPr>
        <w:t xml:space="preserve">. Aerial views of the </w:t>
      </w:r>
      <w:r w:rsidR="008A72AC" w:rsidRPr="003A4A16">
        <w:rPr>
          <w:rFonts w:ascii="Times New Roman" w:hAnsi="Times New Roman" w:cs="Times New Roman"/>
          <w:sz w:val="24"/>
          <w:szCs w:val="24"/>
        </w:rPr>
        <w:t>neighborhood along with conversations with a surveyor indicate that the school stands on land which could have been subdivided into approximately 15</w:t>
      </w:r>
      <w:r w:rsidR="008A72AC">
        <w:rPr>
          <w:rFonts w:ascii="Times New Roman" w:hAnsi="Times New Roman" w:cs="Times New Roman"/>
          <w:sz w:val="24"/>
          <w:szCs w:val="24"/>
        </w:rPr>
        <w:t xml:space="preserve"> </w:t>
      </w:r>
      <w:r w:rsidR="008A72AC" w:rsidRPr="003A4A16">
        <w:rPr>
          <w:rFonts w:ascii="Times New Roman" w:hAnsi="Times New Roman" w:cs="Times New Roman"/>
          <w:sz w:val="24"/>
          <w:szCs w:val="24"/>
        </w:rPr>
        <w:t xml:space="preserve">lots. </w:t>
      </w:r>
      <w:r w:rsidR="008A72AC">
        <w:rPr>
          <w:rFonts w:ascii="Times New Roman" w:hAnsi="Times New Roman" w:cs="Times New Roman"/>
          <w:sz w:val="24"/>
          <w:szCs w:val="24"/>
        </w:rPr>
        <w:t xml:space="preserve">The vacant lots outside of the neighborhood but in the same school district had averaged around $24,000. </w:t>
      </w:r>
      <w:r w:rsidR="008A72AC" w:rsidRPr="003A4A16">
        <w:rPr>
          <w:rFonts w:ascii="Times New Roman" w:hAnsi="Times New Roman" w:cs="Times New Roman"/>
          <w:sz w:val="24"/>
          <w:szCs w:val="24"/>
        </w:rPr>
        <w:t xml:space="preserve">By that estimate the </w:t>
      </w:r>
      <w:r w:rsidR="001123E9" w:rsidRPr="003A4A16">
        <w:rPr>
          <w:rFonts w:ascii="Times New Roman" w:hAnsi="Times New Roman" w:cs="Times New Roman"/>
          <w:sz w:val="24"/>
          <w:szCs w:val="24"/>
        </w:rPr>
        <w:t>donor gave up approximately $36</w:t>
      </w:r>
      <w:r w:rsidR="00911165" w:rsidRPr="003A4A16">
        <w:rPr>
          <w:rFonts w:ascii="Times New Roman" w:hAnsi="Times New Roman" w:cs="Times New Roman"/>
          <w:sz w:val="24"/>
          <w:szCs w:val="24"/>
        </w:rPr>
        <w:t>0,000</w:t>
      </w:r>
      <w:r w:rsidR="00045B9E">
        <w:rPr>
          <w:rFonts w:ascii="Times New Roman" w:hAnsi="Times New Roman" w:cs="Times New Roman"/>
          <w:sz w:val="24"/>
          <w:szCs w:val="24"/>
        </w:rPr>
        <w:t xml:space="preserve"> </w:t>
      </w:r>
      <w:r w:rsidR="00911165" w:rsidRPr="003A4A16">
        <w:rPr>
          <w:rFonts w:ascii="Times New Roman" w:hAnsi="Times New Roman" w:cs="Times New Roman"/>
          <w:sz w:val="24"/>
          <w:szCs w:val="24"/>
        </w:rPr>
        <w:t xml:space="preserve">in revenue that he would have gained had he sold the </w:t>
      </w:r>
      <w:r w:rsidR="00D816A3">
        <w:rPr>
          <w:rFonts w:ascii="Times New Roman" w:hAnsi="Times New Roman" w:cs="Times New Roman"/>
          <w:sz w:val="24"/>
          <w:szCs w:val="24"/>
        </w:rPr>
        <w:t>lots without building on them. However, t</w:t>
      </w:r>
      <w:r w:rsidR="00911165" w:rsidRPr="003A4A16">
        <w:rPr>
          <w:rFonts w:ascii="Times New Roman" w:hAnsi="Times New Roman" w:cs="Times New Roman"/>
          <w:sz w:val="24"/>
          <w:szCs w:val="24"/>
        </w:rPr>
        <w:t xml:space="preserve">he </w:t>
      </w:r>
      <w:r w:rsidR="008B4F85" w:rsidRPr="003A4A16">
        <w:rPr>
          <w:rFonts w:ascii="Times New Roman" w:hAnsi="Times New Roman" w:cs="Times New Roman"/>
          <w:sz w:val="24"/>
          <w:szCs w:val="24"/>
        </w:rPr>
        <w:t>opportunity cost of the donation would be considerably lower</w:t>
      </w:r>
      <w:r w:rsidR="00FD707B" w:rsidRPr="003A4A16">
        <w:rPr>
          <w:rFonts w:ascii="Times New Roman" w:hAnsi="Times New Roman" w:cs="Times New Roman"/>
          <w:sz w:val="24"/>
          <w:szCs w:val="24"/>
        </w:rPr>
        <w:t xml:space="preserve"> had the entire p</w:t>
      </w:r>
      <w:r w:rsidR="001123E9" w:rsidRPr="003A4A16">
        <w:rPr>
          <w:rFonts w:ascii="Times New Roman" w:hAnsi="Times New Roman" w:cs="Times New Roman"/>
          <w:sz w:val="24"/>
          <w:szCs w:val="24"/>
        </w:rPr>
        <w:t>roperty</w:t>
      </w:r>
      <w:r w:rsidR="00FD707B" w:rsidRPr="003A4A16">
        <w:rPr>
          <w:rFonts w:ascii="Times New Roman" w:hAnsi="Times New Roman" w:cs="Times New Roman"/>
          <w:sz w:val="24"/>
          <w:szCs w:val="24"/>
        </w:rPr>
        <w:t xml:space="preserve"> been maintained as grazing land.</w:t>
      </w:r>
      <w:r w:rsidR="00045B9E">
        <w:rPr>
          <w:rFonts w:ascii="Times New Roman" w:hAnsi="Times New Roman" w:cs="Times New Roman"/>
          <w:sz w:val="24"/>
          <w:szCs w:val="24"/>
        </w:rPr>
        <w:t xml:space="preserve"> The vacant lots inside Lake Ridge Estates </w:t>
      </w:r>
      <w:r w:rsidR="00AE5233">
        <w:rPr>
          <w:rFonts w:ascii="Times New Roman" w:hAnsi="Times New Roman" w:cs="Times New Roman"/>
          <w:sz w:val="24"/>
          <w:szCs w:val="24"/>
        </w:rPr>
        <w:t>drew an average of $33,</w:t>
      </w:r>
      <w:r w:rsidR="00942FCC">
        <w:rPr>
          <w:rFonts w:ascii="Times New Roman" w:hAnsi="Times New Roman" w:cs="Times New Roman"/>
          <w:sz w:val="24"/>
          <w:szCs w:val="24"/>
        </w:rPr>
        <w:t>888 while the vacant lots in the other two neighborhoods average $24,763</w:t>
      </w:r>
      <w:r w:rsidR="00AE5233">
        <w:rPr>
          <w:rFonts w:ascii="Times New Roman" w:hAnsi="Times New Roman" w:cs="Times New Roman"/>
          <w:sz w:val="24"/>
          <w:szCs w:val="24"/>
        </w:rPr>
        <w:t>. The vacant lots sold by the donor had a total price premium of about $270,000</w:t>
      </w:r>
      <w:r w:rsidR="004B4F83">
        <w:rPr>
          <w:rFonts w:ascii="Times New Roman" w:hAnsi="Times New Roman" w:cs="Times New Roman"/>
          <w:sz w:val="24"/>
          <w:szCs w:val="24"/>
        </w:rPr>
        <w:t xml:space="preserve">. </w:t>
      </w:r>
    </w:p>
    <w:tbl>
      <w:tblPr>
        <w:tblW w:w="9446" w:type="dxa"/>
        <w:tblLook w:val="04A0" w:firstRow="1" w:lastRow="0" w:firstColumn="1" w:lastColumn="0" w:noHBand="0" w:noVBand="1"/>
      </w:tblPr>
      <w:tblGrid>
        <w:gridCol w:w="1418"/>
        <w:gridCol w:w="1787"/>
        <w:gridCol w:w="1275"/>
        <w:gridCol w:w="884"/>
        <w:gridCol w:w="266"/>
        <w:gridCol w:w="1787"/>
        <w:gridCol w:w="1145"/>
        <w:gridCol w:w="884"/>
      </w:tblGrid>
      <w:tr w:rsidR="00417867" w:rsidRPr="00561699" w:rsidTr="004B4F83">
        <w:trPr>
          <w:trHeight w:val="360"/>
        </w:trPr>
        <w:tc>
          <w:tcPr>
            <w:tcW w:w="9446" w:type="dxa"/>
            <w:gridSpan w:val="8"/>
            <w:tcBorders>
              <w:top w:val="single" w:sz="4" w:space="0" w:color="auto"/>
              <w:left w:val="nil"/>
              <w:bottom w:val="single" w:sz="8" w:space="0" w:color="auto"/>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b/>
                <w:bCs/>
                <w:color w:val="000000"/>
                <w:u w:val="single"/>
              </w:rPr>
            </w:pPr>
            <w:r w:rsidRPr="00561699">
              <w:rPr>
                <w:rFonts w:ascii="Palatino Linotype" w:eastAsia="Times New Roman" w:hAnsi="Palatino Linotype" w:cs="Calibri"/>
                <w:b/>
                <w:bCs/>
                <w:color w:val="000000"/>
                <w:u w:val="single"/>
              </w:rPr>
              <w:t>Table 2: Home Pricing Models (OLS Estimates)</w:t>
            </w:r>
          </w:p>
        </w:tc>
      </w:tr>
      <w:tr w:rsidR="00417867" w:rsidRPr="00417867" w:rsidTr="004B4F83">
        <w:trPr>
          <w:trHeight w:val="330"/>
        </w:trPr>
        <w:tc>
          <w:tcPr>
            <w:tcW w:w="1418"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b/>
                <w:bCs/>
                <w:i/>
                <w:iCs/>
                <w:color w:val="000000"/>
                <w:sz w:val="20"/>
                <w:szCs w:val="20"/>
              </w:rPr>
            </w:pPr>
            <w:r w:rsidRPr="00561699">
              <w:rPr>
                <w:rFonts w:ascii="Palatino Linotype" w:eastAsia="Times New Roman" w:hAnsi="Palatino Linotype" w:cs="Calibri"/>
                <w:b/>
                <w:bCs/>
                <w:i/>
                <w:iCs/>
                <w:color w:val="000000"/>
                <w:sz w:val="20"/>
                <w:szCs w:val="20"/>
              </w:rPr>
              <w:t> </w:t>
            </w:r>
          </w:p>
        </w:tc>
        <w:tc>
          <w:tcPr>
            <w:tcW w:w="1787"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i/>
                <w:iCs/>
                <w:color w:val="000000"/>
                <w:sz w:val="20"/>
                <w:szCs w:val="20"/>
              </w:rPr>
            </w:pPr>
            <w:r w:rsidRPr="00561699">
              <w:rPr>
                <w:rFonts w:ascii="Palatino Linotype" w:eastAsia="Times New Roman" w:hAnsi="Palatino Linotype" w:cs="Calibri"/>
                <w:i/>
                <w:iCs/>
                <w:color w:val="000000"/>
                <w:sz w:val="20"/>
                <w:szCs w:val="20"/>
              </w:rPr>
              <w:t>coefficient</w:t>
            </w:r>
          </w:p>
        </w:tc>
        <w:tc>
          <w:tcPr>
            <w:tcW w:w="1275"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i/>
                <w:iCs/>
                <w:color w:val="000000"/>
                <w:sz w:val="20"/>
                <w:szCs w:val="20"/>
              </w:rPr>
            </w:pPr>
            <w:r w:rsidRPr="00561699">
              <w:rPr>
                <w:rFonts w:ascii="Palatino Linotype" w:eastAsia="Times New Roman" w:hAnsi="Palatino Linotype" w:cs="Calibri"/>
                <w:i/>
                <w:iCs/>
                <w:color w:val="000000"/>
                <w:sz w:val="20"/>
                <w:szCs w:val="20"/>
              </w:rPr>
              <w:t>t-statistic</w:t>
            </w:r>
          </w:p>
        </w:tc>
        <w:tc>
          <w:tcPr>
            <w:tcW w:w="884"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i/>
                <w:iCs/>
                <w:color w:val="000000"/>
                <w:sz w:val="20"/>
                <w:szCs w:val="20"/>
              </w:rPr>
            </w:pPr>
            <w:r w:rsidRPr="00561699">
              <w:rPr>
                <w:rFonts w:ascii="Palatino Linotype" w:eastAsia="Times New Roman" w:hAnsi="Palatino Linotype" w:cs="Calibri"/>
                <w:i/>
                <w:iCs/>
                <w:color w:val="000000"/>
                <w:sz w:val="20"/>
                <w:szCs w:val="20"/>
              </w:rPr>
              <w:t>p-value</w:t>
            </w:r>
          </w:p>
        </w:tc>
        <w:tc>
          <w:tcPr>
            <w:tcW w:w="266"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i/>
                <w:iCs/>
                <w:color w:val="000000"/>
                <w:sz w:val="20"/>
                <w:szCs w:val="20"/>
              </w:rPr>
            </w:pPr>
            <w:r w:rsidRPr="00561699">
              <w:rPr>
                <w:rFonts w:ascii="Palatino Linotype" w:eastAsia="Times New Roman" w:hAnsi="Palatino Linotype" w:cs="Calibri"/>
                <w:i/>
                <w:iCs/>
                <w:color w:val="000000"/>
                <w:sz w:val="20"/>
                <w:szCs w:val="20"/>
              </w:rPr>
              <w:t> </w:t>
            </w:r>
          </w:p>
        </w:tc>
        <w:tc>
          <w:tcPr>
            <w:tcW w:w="1787"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i/>
                <w:iCs/>
                <w:color w:val="000000"/>
                <w:sz w:val="20"/>
                <w:szCs w:val="20"/>
              </w:rPr>
            </w:pPr>
            <w:r w:rsidRPr="00561699">
              <w:rPr>
                <w:rFonts w:ascii="Palatino Linotype" w:eastAsia="Times New Roman" w:hAnsi="Palatino Linotype" w:cs="Calibri"/>
                <w:i/>
                <w:iCs/>
                <w:color w:val="000000"/>
                <w:sz w:val="20"/>
                <w:szCs w:val="20"/>
              </w:rPr>
              <w:t>coefficient</w:t>
            </w:r>
          </w:p>
        </w:tc>
        <w:tc>
          <w:tcPr>
            <w:tcW w:w="1145"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i/>
                <w:iCs/>
                <w:color w:val="000000"/>
                <w:sz w:val="20"/>
                <w:szCs w:val="20"/>
              </w:rPr>
            </w:pPr>
            <w:r w:rsidRPr="00561699">
              <w:rPr>
                <w:rFonts w:ascii="Palatino Linotype" w:eastAsia="Times New Roman" w:hAnsi="Palatino Linotype" w:cs="Calibri"/>
                <w:i/>
                <w:iCs/>
                <w:color w:val="000000"/>
                <w:sz w:val="20"/>
                <w:szCs w:val="20"/>
              </w:rPr>
              <w:t>t-statistic</w:t>
            </w:r>
          </w:p>
        </w:tc>
        <w:tc>
          <w:tcPr>
            <w:tcW w:w="884"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i/>
                <w:iCs/>
                <w:color w:val="000000"/>
                <w:sz w:val="20"/>
                <w:szCs w:val="20"/>
              </w:rPr>
            </w:pPr>
            <w:r w:rsidRPr="00561699">
              <w:rPr>
                <w:rFonts w:ascii="Palatino Linotype" w:eastAsia="Times New Roman" w:hAnsi="Palatino Linotype" w:cs="Calibri"/>
                <w:i/>
                <w:iCs/>
                <w:color w:val="000000"/>
                <w:sz w:val="20"/>
                <w:szCs w:val="20"/>
              </w:rPr>
              <w:t>p-value</w:t>
            </w:r>
          </w:p>
        </w:tc>
      </w:tr>
      <w:tr w:rsidR="00417867" w:rsidRPr="00417867" w:rsidTr="004B4F83">
        <w:trPr>
          <w:trHeight w:val="855"/>
        </w:trPr>
        <w:tc>
          <w:tcPr>
            <w:tcW w:w="1418"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b/>
                <w:bCs/>
                <w:i/>
                <w:iCs/>
                <w:color w:val="000000"/>
                <w:sz w:val="20"/>
                <w:szCs w:val="20"/>
              </w:rPr>
            </w:pPr>
            <w:r w:rsidRPr="00561699">
              <w:rPr>
                <w:rFonts w:ascii="Palatino Linotype" w:eastAsia="Times New Roman" w:hAnsi="Palatino Linotype" w:cs="Calibri"/>
                <w:b/>
                <w:bCs/>
                <w:i/>
                <w:iCs/>
                <w:color w:val="000000"/>
                <w:sz w:val="20"/>
                <w:szCs w:val="20"/>
              </w:rPr>
              <w:t>Intercept</w:t>
            </w:r>
          </w:p>
        </w:tc>
        <w:tc>
          <w:tcPr>
            <w:tcW w:w="1787" w:type="dxa"/>
            <w:tcBorders>
              <w:top w:val="nil"/>
              <w:left w:val="nil"/>
              <w:bottom w:val="nil"/>
              <w:right w:val="nil"/>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44579.46</w:t>
            </w:r>
          </w:p>
        </w:tc>
        <w:tc>
          <w:tcPr>
            <w:tcW w:w="1275" w:type="dxa"/>
            <w:tcBorders>
              <w:top w:val="nil"/>
              <w:left w:val="nil"/>
              <w:bottom w:val="nil"/>
              <w:right w:val="nil"/>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2.3980464</w:t>
            </w:r>
          </w:p>
        </w:tc>
        <w:tc>
          <w:tcPr>
            <w:tcW w:w="884" w:type="dxa"/>
            <w:tcBorders>
              <w:top w:val="nil"/>
              <w:left w:val="nil"/>
              <w:bottom w:val="nil"/>
              <w:right w:val="nil"/>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0.0178</w:t>
            </w:r>
          </w:p>
        </w:tc>
        <w:tc>
          <w:tcPr>
            <w:tcW w:w="266" w:type="dxa"/>
            <w:tcBorders>
              <w:top w:val="nil"/>
              <w:left w:val="nil"/>
              <w:bottom w:val="nil"/>
              <w:right w:val="single" w:sz="4" w:space="0" w:color="auto"/>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p>
        </w:tc>
        <w:tc>
          <w:tcPr>
            <w:tcW w:w="1787"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48122.929</w:t>
            </w:r>
          </w:p>
        </w:tc>
        <w:tc>
          <w:tcPr>
            <w:tcW w:w="1145"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r w:rsidRPr="00417867">
              <w:rPr>
                <w:rFonts w:ascii="Palatino Linotype" w:eastAsia="Times New Roman" w:hAnsi="Palatino Linotype" w:cs="Calibri"/>
                <w:color w:val="000000"/>
                <w:sz w:val="20"/>
                <w:szCs w:val="20"/>
              </w:rPr>
              <w:t>3.070370</w:t>
            </w:r>
          </w:p>
        </w:tc>
        <w:tc>
          <w:tcPr>
            <w:tcW w:w="884"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0.0026</w:t>
            </w:r>
          </w:p>
        </w:tc>
      </w:tr>
      <w:tr w:rsidR="00417867" w:rsidRPr="00417867" w:rsidTr="004B4F83">
        <w:trPr>
          <w:trHeight w:val="855"/>
        </w:trPr>
        <w:tc>
          <w:tcPr>
            <w:tcW w:w="1418"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b/>
                <w:bCs/>
                <w:i/>
                <w:iCs/>
                <w:color w:val="000000"/>
                <w:sz w:val="20"/>
                <w:szCs w:val="20"/>
              </w:rPr>
            </w:pPr>
            <w:r w:rsidRPr="00561699">
              <w:rPr>
                <w:rFonts w:ascii="Palatino Linotype" w:eastAsia="Times New Roman" w:hAnsi="Palatino Linotype" w:cs="Calibri"/>
                <w:b/>
                <w:bCs/>
                <w:i/>
                <w:iCs/>
                <w:color w:val="000000"/>
                <w:sz w:val="20"/>
                <w:szCs w:val="20"/>
              </w:rPr>
              <w:t>Rooms</w:t>
            </w:r>
          </w:p>
        </w:tc>
        <w:tc>
          <w:tcPr>
            <w:tcW w:w="1787" w:type="dxa"/>
            <w:tcBorders>
              <w:top w:val="nil"/>
              <w:left w:val="nil"/>
              <w:bottom w:val="nil"/>
              <w:right w:val="nil"/>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983.3224</w:t>
            </w:r>
          </w:p>
        </w:tc>
        <w:tc>
          <w:tcPr>
            <w:tcW w:w="1275" w:type="dxa"/>
            <w:tcBorders>
              <w:top w:val="nil"/>
              <w:left w:val="nil"/>
              <w:bottom w:val="nil"/>
              <w:right w:val="nil"/>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0.35727313</w:t>
            </w:r>
          </w:p>
        </w:tc>
        <w:tc>
          <w:tcPr>
            <w:tcW w:w="884" w:type="dxa"/>
            <w:tcBorders>
              <w:top w:val="nil"/>
              <w:left w:val="nil"/>
              <w:bottom w:val="nil"/>
              <w:right w:val="nil"/>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0.7214</w:t>
            </w:r>
          </w:p>
        </w:tc>
        <w:tc>
          <w:tcPr>
            <w:tcW w:w="266" w:type="dxa"/>
            <w:tcBorders>
              <w:top w:val="nil"/>
              <w:left w:val="nil"/>
              <w:bottom w:val="nil"/>
              <w:right w:val="single" w:sz="4" w:space="0" w:color="auto"/>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p>
        </w:tc>
        <w:tc>
          <w:tcPr>
            <w:tcW w:w="1787"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p>
        </w:tc>
        <w:tc>
          <w:tcPr>
            <w:tcW w:w="1145"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Times New Roman" w:eastAsia="Times New Roman" w:hAnsi="Times New Roman" w:cs="Times New Roman"/>
                <w:sz w:val="20"/>
                <w:szCs w:val="20"/>
              </w:rPr>
            </w:pPr>
          </w:p>
        </w:tc>
      </w:tr>
      <w:tr w:rsidR="00417867" w:rsidRPr="00417867" w:rsidTr="004B4F83">
        <w:trPr>
          <w:trHeight w:val="855"/>
        </w:trPr>
        <w:tc>
          <w:tcPr>
            <w:tcW w:w="1418"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b/>
                <w:bCs/>
                <w:i/>
                <w:iCs/>
                <w:color w:val="000000"/>
                <w:sz w:val="20"/>
                <w:szCs w:val="20"/>
              </w:rPr>
            </w:pPr>
            <w:r w:rsidRPr="00561699">
              <w:rPr>
                <w:rFonts w:ascii="Palatino Linotype" w:eastAsia="Times New Roman" w:hAnsi="Palatino Linotype" w:cs="Calibri"/>
                <w:b/>
                <w:bCs/>
                <w:i/>
                <w:iCs/>
                <w:color w:val="000000"/>
                <w:sz w:val="20"/>
                <w:szCs w:val="20"/>
              </w:rPr>
              <w:t>Beds</w:t>
            </w:r>
          </w:p>
        </w:tc>
        <w:tc>
          <w:tcPr>
            <w:tcW w:w="1787" w:type="dxa"/>
            <w:tcBorders>
              <w:top w:val="nil"/>
              <w:left w:val="nil"/>
              <w:bottom w:val="nil"/>
              <w:right w:val="nil"/>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8957.9453</w:t>
            </w:r>
          </w:p>
        </w:tc>
        <w:tc>
          <w:tcPr>
            <w:tcW w:w="1275" w:type="dxa"/>
            <w:tcBorders>
              <w:top w:val="nil"/>
              <w:left w:val="nil"/>
              <w:bottom w:val="nil"/>
              <w:right w:val="nil"/>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1.5830539</w:t>
            </w:r>
          </w:p>
        </w:tc>
        <w:tc>
          <w:tcPr>
            <w:tcW w:w="884" w:type="dxa"/>
            <w:tcBorders>
              <w:top w:val="nil"/>
              <w:left w:val="nil"/>
              <w:bottom w:val="nil"/>
              <w:right w:val="nil"/>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0.1157</w:t>
            </w:r>
          </w:p>
        </w:tc>
        <w:tc>
          <w:tcPr>
            <w:tcW w:w="266" w:type="dxa"/>
            <w:tcBorders>
              <w:top w:val="nil"/>
              <w:left w:val="nil"/>
              <w:bottom w:val="nil"/>
              <w:right w:val="single" w:sz="4" w:space="0" w:color="auto"/>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p>
        </w:tc>
        <w:tc>
          <w:tcPr>
            <w:tcW w:w="1787"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9712.0097</w:t>
            </w:r>
          </w:p>
        </w:tc>
        <w:tc>
          <w:tcPr>
            <w:tcW w:w="1145"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r w:rsidRPr="00417867">
              <w:rPr>
                <w:rFonts w:ascii="Palatino Linotype" w:eastAsia="Times New Roman" w:hAnsi="Palatino Linotype" w:cs="Calibri"/>
                <w:color w:val="000000"/>
                <w:sz w:val="20"/>
                <w:szCs w:val="20"/>
              </w:rPr>
              <w:t>1.855676</w:t>
            </w:r>
          </w:p>
        </w:tc>
        <w:tc>
          <w:tcPr>
            <w:tcW w:w="884"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0.0656</w:t>
            </w:r>
          </w:p>
        </w:tc>
      </w:tr>
      <w:tr w:rsidR="00417867" w:rsidRPr="00417867" w:rsidTr="004B4F83">
        <w:trPr>
          <w:trHeight w:val="855"/>
        </w:trPr>
        <w:tc>
          <w:tcPr>
            <w:tcW w:w="1418"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b/>
                <w:bCs/>
                <w:i/>
                <w:iCs/>
                <w:color w:val="000000"/>
                <w:sz w:val="20"/>
                <w:szCs w:val="20"/>
              </w:rPr>
            </w:pPr>
            <w:r w:rsidRPr="00561699">
              <w:rPr>
                <w:rFonts w:ascii="Palatino Linotype" w:eastAsia="Times New Roman" w:hAnsi="Palatino Linotype" w:cs="Calibri"/>
                <w:b/>
                <w:bCs/>
                <w:i/>
                <w:iCs/>
                <w:color w:val="000000"/>
                <w:sz w:val="20"/>
                <w:szCs w:val="20"/>
              </w:rPr>
              <w:t>Baths</w:t>
            </w:r>
          </w:p>
        </w:tc>
        <w:tc>
          <w:tcPr>
            <w:tcW w:w="1787" w:type="dxa"/>
            <w:tcBorders>
              <w:top w:val="nil"/>
              <w:left w:val="nil"/>
              <w:bottom w:val="nil"/>
              <w:right w:val="nil"/>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16657.967</w:t>
            </w:r>
          </w:p>
        </w:tc>
        <w:tc>
          <w:tcPr>
            <w:tcW w:w="1275" w:type="dxa"/>
            <w:tcBorders>
              <w:top w:val="nil"/>
              <w:left w:val="nil"/>
              <w:bottom w:val="nil"/>
              <w:right w:val="nil"/>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2.3696245</w:t>
            </w:r>
          </w:p>
        </w:tc>
        <w:tc>
          <w:tcPr>
            <w:tcW w:w="884" w:type="dxa"/>
            <w:tcBorders>
              <w:top w:val="nil"/>
              <w:left w:val="nil"/>
              <w:bottom w:val="nil"/>
              <w:right w:val="nil"/>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0.0192</w:t>
            </w:r>
          </w:p>
        </w:tc>
        <w:tc>
          <w:tcPr>
            <w:tcW w:w="266" w:type="dxa"/>
            <w:tcBorders>
              <w:top w:val="nil"/>
              <w:left w:val="nil"/>
              <w:bottom w:val="nil"/>
              <w:right w:val="single" w:sz="4" w:space="0" w:color="auto"/>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p>
        </w:tc>
        <w:tc>
          <w:tcPr>
            <w:tcW w:w="1787"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16329.776</w:t>
            </w:r>
          </w:p>
        </w:tc>
        <w:tc>
          <w:tcPr>
            <w:tcW w:w="1145"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r w:rsidRPr="00417867">
              <w:rPr>
                <w:rFonts w:ascii="Palatino Linotype" w:eastAsia="Times New Roman" w:hAnsi="Palatino Linotype" w:cs="Calibri"/>
                <w:color w:val="000000"/>
                <w:sz w:val="20"/>
                <w:szCs w:val="20"/>
              </w:rPr>
              <w:t>2.350469</w:t>
            </w:r>
          </w:p>
        </w:tc>
        <w:tc>
          <w:tcPr>
            <w:tcW w:w="884"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0.0202</w:t>
            </w:r>
          </w:p>
        </w:tc>
      </w:tr>
      <w:tr w:rsidR="00417867" w:rsidRPr="00417867" w:rsidTr="004B4F83">
        <w:trPr>
          <w:trHeight w:val="690"/>
        </w:trPr>
        <w:tc>
          <w:tcPr>
            <w:tcW w:w="1418" w:type="dxa"/>
            <w:vMerge w:val="restart"/>
            <w:tcBorders>
              <w:top w:val="nil"/>
              <w:left w:val="nil"/>
              <w:bottom w:val="nil"/>
              <w:right w:val="nil"/>
            </w:tcBorders>
            <w:shd w:val="clear" w:color="auto" w:fill="auto"/>
            <w:vAlign w:val="center"/>
            <w:hideMark/>
          </w:tcPr>
          <w:p w:rsidR="00417867" w:rsidRPr="00561699" w:rsidRDefault="00417867" w:rsidP="004B4F83">
            <w:pPr>
              <w:spacing w:after="0" w:line="240" w:lineRule="auto"/>
              <w:jc w:val="center"/>
              <w:rPr>
                <w:rFonts w:ascii="Palatino Linotype" w:eastAsia="Times New Roman" w:hAnsi="Palatino Linotype" w:cs="Calibri"/>
                <w:b/>
                <w:bCs/>
                <w:i/>
                <w:iCs/>
                <w:color w:val="000000"/>
                <w:sz w:val="20"/>
                <w:szCs w:val="20"/>
              </w:rPr>
            </w:pPr>
            <w:r w:rsidRPr="00561699">
              <w:rPr>
                <w:rFonts w:ascii="Palatino Linotype" w:eastAsia="Times New Roman" w:hAnsi="Palatino Linotype" w:cs="Calibri"/>
                <w:b/>
                <w:bCs/>
                <w:i/>
                <w:iCs/>
                <w:color w:val="000000"/>
                <w:sz w:val="20"/>
                <w:szCs w:val="20"/>
              </w:rPr>
              <w:t>Square Feet</w:t>
            </w:r>
          </w:p>
        </w:tc>
        <w:tc>
          <w:tcPr>
            <w:tcW w:w="1787" w:type="dxa"/>
            <w:tcBorders>
              <w:top w:val="nil"/>
              <w:left w:val="nil"/>
              <w:bottom w:val="nil"/>
              <w:right w:val="nil"/>
            </w:tcBorders>
            <w:shd w:val="clear" w:color="000000" w:fill="FFFFFF"/>
            <w:noWrap/>
            <w:vAlign w:val="bottom"/>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36.664273</w:t>
            </w:r>
          </w:p>
        </w:tc>
        <w:tc>
          <w:tcPr>
            <w:tcW w:w="1275" w:type="dxa"/>
            <w:tcBorders>
              <w:top w:val="nil"/>
              <w:left w:val="nil"/>
              <w:bottom w:val="nil"/>
              <w:right w:val="nil"/>
            </w:tcBorders>
            <w:shd w:val="clear" w:color="000000" w:fill="FFFFFF"/>
            <w:noWrap/>
            <w:vAlign w:val="bottom"/>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5.5781597</w:t>
            </w:r>
          </w:p>
        </w:tc>
        <w:tc>
          <w:tcPr>
            <w:tcW w:w="884" w:type="dxa"/>
            <w:tcBorders>
              <w:top w:val="nil"/>
              <w:left w:val="nil"/>
              <w:bottom w:val="nil"/>
              <w:right w:val="nil"/>
            </w:tcBorders>
            <w:shd w:val="clear" w:color="000000" w:fill="FFFFFF"/>
            <w:noWrap/>
            <w:vAlign w:val="bottom"/>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&lt;0.0001</w:t>
            </w:r>
          </w:p>
        </w:tc>
        <w:tc>
          <w:tcPr>
            <w:tcW w:w="266" w:type="dxa"/>
            <w:tcBorders>
              <w:top w:val="nil"/>
              <w:left w:val="nil"/>
              <w:bottom w:val="nil"/>
              <w:right w:val="single" w:sz="4" w:space="0" w:color="auto"/>
            </w:tcBorders>
            <w:shd w:val="clear" w:color="000000" w:fill="FFFFFF"/>
            <w:noWrap/>
            <w:vAlign w:val="bottom"/>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p>
        </w:tc>
        <w:tc>
          <w:tcPr>
            <w:tcW w:w="1787" w:type="dxa"/>
            <w:tcBorders>
              <w:top w:val="nil"/>
              <w:left w:val="nil"/>
              <w:bottom w:val="nil"/>
              <w:right w:val="nil"/>
            </w:tcBorders>
            <w:shd w:val="clear" w:color="auto" w:fill="auto"/>
            <w:noWrap/>
            <w:vAlign w:val="bottom"/>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37.537103</w:t>
            </w:r>
          </w:p>
        </w:tc>
        <w:tc>
          <w:tcPr>
            <w:tcW w:w="1145" w:type="dxa"/>
            <w:tcBorders>
              <w:top w:val="nil"/>
              <w:left w:val="nil"/>
              <w:bottom w:val="nil"/>
              <w:right w:val="nil"/>
            </w:tcBorders>
            <w:shd w:val="clear" w:color="auto" w:fill="auto"/>
            <w:noWrap/>
            <w:vAlign w:val="bottom"/>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6.171207</w:t>
            </w:r>
          </w:p>
        </w:tc>
        <w:tc>
          <w:tcPr>
            <w:tcW w:w="884" w:type="dxa"/>
            <w:tcBorders>
              <w:top w:val="nil"/>
              <w:left w:val="nil"/>
              <w:bottom w:val="nil"/>
              <w:right w:val="nil"/>
            </w:tcBorders>
            <w:shd w:val="clear" w:color="auto" w:fill="auto"/>
            <w:noWrap/>
            <w:vAlign w:val="bottom"/>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&lt;0.0001</w:t>
            </w:r>
          </w:p>
        </w:tc>
      </w:tr>
      <w:tr w:rsidR="00417867" w:rsidRPr="00417867" w:rsidTr="004B4F83">
        <w:trPr>
          <w:trHeight w:val="405"/>
        </w:trPr>
        <w:tc>
          <w:tcPr>
            <w:tcW w:w="1418" w:type="dxa"/>
            <w:vMerge/>
            <w:tcBorders>
              <w:top w:val="nil"/>
              <w:left w:val="nil"/>
              <w:bottom w:val="nil"/>
              <w:right w:val="nil"/>
            </w:tcBorders>
            <w:vAlign w:val="center"/>
            <w:hideMark/>
          </w:tcPr>
          <w:p w:rsidR="00417867" w:rsidRPr="00561699" w:rsidRDefault="00417867" w:rsidP="004B4F83">
            <w:pPr>
              <w:spacing w:after="0" w:line="240" w:lineRule="auto"/>
              <w:jc w:val="center"/>
              <w:rPr>
                <w:rFonts w:ascii="Palatino Linotype" w:eastAsia="Times New Roman" w:hAnsi="Palatino Linotype" w:cs="Calibri"/>
                <w:b/>
                <w:bCs/>
                <w:i/>
                <w:iCs/>
                <w:color w:val="000000"/>
                <w:sz w:val="20"/>
                <w:szCs w:val="20"/>
              </w:rPr>
            </w:pPr>
          </w:p>
        </w:tc>
        <w:tc>
          <w:tcPr>
            <w:tcW w:w="1787"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p>
        </w:tc>
        <w:tc>
          <w:tcPr>
            <w:tcW w:w="1275"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Times New Roman" w:eastAsia="Times New Roman" w:hAnsi="Times New Roman" w:cs="Times New Roman"/>
                <w:sz w:val="20"/>
                <w:szCs w:val="20"/>
              </w:rPr>
            </w:pPr>
          </w:p>
        </w:tc>
        <w:tc>
          <w:tcPr>
            <w:tcW w:w="266" w:type="dxa"/>
            <w:tcBorders>
              <w:top w:val="nil"/>
              <w:left w:val="nil"/>
              <w:bottom w:val="nil"/>
              <w:right w:val="single" w:sz="4" w:space="0" w:color="auto"/>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p>
        </w:tc>
        <w:tc>
          <w:tcPr>
            <w:tcW w:w="1787"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p>
        </w:tc>
        <w:tc>
          <w:tcPr>
            <w:tcW w:w="1145"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Times New Roman" w:eastAsia="Times New Roman" w:hAnsi="Times New Roman" w:cs="Times New Roman"/>
                <w:sz w:val="20"/>
                <w:szCs w:val="20"/>
              </w:rPr>
            </w:pPr>
          </w:p>
        </w:tc>
      </w:tr>
      <w:tr w:rsidR="00417867" w:rsidRPr="00417867" w:rsidTr="004B4F83">
        <w:trPr>
          <w:trHeight w:val="555"/>
        </w:trPr>
        <w:tc>
          <w:tcPr>
            <w:tcW w:w="1418" w:type="dxa"/>
            <w:vMerge w:val="restart"/>
            <w:tcBorders>
              <w:top w:val="nil"/>
              <w:left w:val="nil"/>
              <w:bottom w:val="nil"/>
              <w:right w:val="nil"/>
            </w:tcBorders>
            <w:shd w:val="clear" w:color="auto" w:fill="auto"/>
            <w:vAlign w:val="center"/>
            <w:hideMark/>
          </w:tcPr>
          <w:p w:rsidR="00417867" w:rsidRPr="00561699" w:rsidRDefault="00417867" w:rsidP="004B4F83">
            <w:pPr>
              <w:spacing w:after="0" w:line="240" w:lineRule="auto"/>
              <w:jc w:val="center"/>
              <w:rPr>
                <w:rFonts w:ascii="Palatino Linotype" w:eastAsia="Times New Roman" w:hAnsi="Palatino Linotype" w:cs="Calibri"/>
                <w:b/>
                <w:bCs/>
                <w:i/>
                <w:iCs/>
                <w:color w:val="000000"/>
                <w:sz w:val="20"/>
                <w:szCs w:val="20"/>
              </w:rPr>
            </w:pPr>
            <w:r w:rsidRPr="00561699">
              <w:rPr>
                <w:rFonts w:ascii="Palatino Linotype" w:eastAsia="Times New Roman" w:hAnsi="Palatino Linotype" w:cs="Calibri"/>
                <w:b/>
                <w:bCs/>
                <w:i/>
                <w:iCs/>
                <w:color w:val="000000"/>
                <w:sz w:val="20"/>
                <w:szCs w:val="20"/>
              </w:rPr>
              <w:t xml:space="preserve">Inside Lake Ridge </w:t>
            </w:r>
            <w:r w:rsidRPr="00561699">
              <w:rPr>
                <w:rFonts w:ascii="Palatino Linotype" w:eastAsia="Times New Roman" w:hAnsi="Palatino Linotype" w:cs="Calibri"/>
                <w:b/>
                <w:bCs/>
                <w:i/>
                <w:iCs/>
                <w:color w:val="000000"/>
                <w:sz w:val="20"/>
                <w:szCs w:val="20"/>
              </w:rPr>
              <w:lastRenderedPageBreak/>
              <w:t>Estates</w:t>
            </w:r>
          </w:p>
        </w:tc>
        <w:tc>
          <w:tcPr>
            <w:tcW w:w="1787" w:type="dxa"/>
            <w:tcBorders>
              <w:top w:val="nil"/>
              <w:left w:val="nil"/>
              <w:bottom w:val="nil"/>
              <w:right w:val="nil"/>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lastRenderedPageBreak/>
              <w:t>17061.427</w:t>
            </w:r>
          </w:p>
        </w:tc>
        <w:tc>
          <w:tcPr>
            <w:tcW w:w="1275" w:type="dxa"/>
            <w:tcBorders>
              <w:top w:val="nil"/>
              <w:left w:val="nil"/>
              <w:bottom w:val="nil"/>
              <w:right w:val="nil"/>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3.0246712</w:t>
            </w:r>
          </w:p>
        </w:tc>
        <w:tc>
          <w:tcPr>
            <w:tcW w:w="884" w:type="dxa"/>
            <w:tcBorders>
              <w:top w:val="nil"/>
              <w:left w:val="nil"/>
              <w:bottom w:val="nil"/>
              <w:right w:val="nil"/>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r w:rsidRPr="00561699">
              <w:rPr>
                <w:rFonts w:ascii="Palatino Linotype" w:eastAsia="Times New Roman" w:hAnsi="Palatino Linotype" w:cs="Calibri"/>
                <w:color w:val="444444"/>
                <w:sz w:val="20"/>
                <w:szCs w:val="20"/>
              </w:rPr>
              <w:t>0.003</w:t>
            </w:r>
          </w:p>
        </w:tc>
        <w:tc>
          <w:tcPr>
            <w:tcW w:w="266" w:type="dxa"/>
            <w:tcBorders>
              <w:top w:val="nil"/>
              <w:left w:val="nil"/>
              <w:bottom w:val="nil"/>
              <w:right w:val="single" w:sz="4" w:space="0" w:color="auto"/>
            </w:tcBorders>
            <w:shd w:val="clear" w:color="000000" w:fill="FFFFFF"/>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444444"/>
                <w:sz w:val="20"/>
                <w:szCs w:val="20"/>
              </w:rPr>
            </w:pPr>
          </w:p>
        </w:tc>
        <w:tc>
          <w:tcPr>
            <w:tcW w:w="1787"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17232.838</w:t>
            </w:r>
          </w:p>
        </w:tc>
        <w:tc>
          <w:tcPr>
            <w:tcW w:w="1145"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r w:rsidRPr="00417867">
              <w:rPr>
                <w:rFonts w:ascii="Palatino Linotype" w:eastAsia="Times New Roman" w:hAnsi="Palatino Linotype" w:cs="Calibri"/>
                <w:color w:val="000000"/>
                <w:sz w:val="20"/>
                <w:szCs w:val="20"/>
              </w:rPr>
              <w:t>3.075907</w:t>
            </w:r>
          </w:p>
        </w:tc>
        <w:tc>
          <w:tcPr>
            <w:tcW w:w="884" w:type="dxa"/>
            <w:tcBorders>
              <w:top w:val="nil"/>
              <w:left w:val="nil"/>
              <w:bottom w:val="nil"/>
              <w:right w:val="nil"/>
            </w:tcBorders>
            <w:shd w:val="clear" w:color="auto" w:fill="auto"/>
            <w:noWrap/>
            <w:vAlign w:val="center"/>
            <w:hideMark/>
          </w:tcPr>
          <w:p w:rsidR="00417867" w:rsidRPr="00561699" w:rsidRDefault="00417867" w:rsidP="004B4F83">
            <w:pPr>
              <w:spacing w:after="0" w:line="240" w:lineRule="auto"/>
              <w:jc w:val="center"/>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0.0025</w:t>
            </w:r>
          </w:p>
        </w:tc>
      </w:tr>
      <w:tr w:rsidR="00417867" w:rsidRPr="00417867" w:rsidTr="004B4F83">
        <w:trPr>
          <w:trHeight w:val="330"/>
        </w:trPr>
        <w:tc>
          <w:tcPr>
            <w:tcW w:w="1418" w:type="dxa"/>
            <w:vMerge/>
            <w:tcBorders>
              <w:top w:val="nil"/>
              <w:left w:val="nil"/>
              <w:bottom w:val="nil"/>
              <w:right w:val="nil"/>
            </w:tcBorders>
            <w:vAlign w:val="center"/>
            <w:hideMark/>
          </w:tcPr>
          <w:p w:rsidR="00417867" w:rsidRPr="00561699" w:rsidRDefault="00417867" w:rsidP="00806B5C">
            <w:pPr>
              <w:spacing w:after="0" w:line="240" w:lineRule="auto"/>
              <w:rPr>
                <w:rFonts w:ascii="Palatino Linotype" w:eastAsia="Times New Roman" w:hAnsi="Palatino Linotype" w:cs="Calibri"/>
                <w:b/>
                <w:bCs/>
                <w:i/>
                <w:iCs/>
                <w:color w:val="000000"/>
                <w:sz w:val="20"/>
                <w:szCs w:val="20"/>
              </w:rPr>
            </w:pPr>
          </w:p>
        </w:tc>
        <w:tc>
          <w:tcPr>
            <w:tcW w:w="1787"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color w:val="000000"/>
                <w:sz w:val="20"/>
                <w:szCs w:val="20"/>
              </w:rPr>
            </w:pPr>
          </w:p>
        </w:tc>
        <w:tc>
          <w:tcPr>
            <w:tcW w:w="1275"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Times New Roman" w:eastAsia="Times New Roman" w:hAnsi="Times New Roman" w:cs="Times New Roman"/>
                <w:sz w:val="20"/>
                <w:szCs w:val="20"/>
              </w:rPr>
            </w:pPr>
          </w:p>
        </w:tc>
        <w:tc>
          <w:tcPr>
            <w:tcW w:w="1787"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Times New Roman" w:eastAsia="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rPr>
                <w:rFonts w:ascii="Times New Roman" w:eastAsia="Times New Roman" w:hAnsi="Times New Roman" w:cs="Times New Roman"/>
                <w:sz w:val="20"/>
                <w:szCs w:val="20"/>
              </w:rPr>
            </w:pPr>
          </w:p>
        </w:tc>
      </w:tr>
      <w:tr w:rsidR="00417867" w:rsidRPr="00417867" w:rsidTr="004B4F83">
        <w:trPr>
          <w:trHeight w:val="45"/>
        </w:trPr>
        <w:tc>
          <w:tcPr>
            <w:tcW w:w="1418" w:type="dxa"/>
            <w:vMerge/>
            <w:tcBorders>
              <w:top w:val="nil"/>
              <w:left w:val="nil"/>
              <w:bottom w:val="nil"/>
              <w:right w:val="nil"/>
            </w:tcBorders>
            <w:vAlign w:val="center"/>
            <w:hideMark/>
          </w:tcPr>
          <w:p w:rsidR="00417867" w:rsidRPr="00561699" w:rsidRDefault="00417867" w:rsidP="00806B5C">
            <w:pPr>
              <w:spacing w:after="0" w:line="240" w:lineRule="auto"/>
              <w:rPr>
                <w:rFonts w:ascii="Palatino Linotype" w:eastAsia="Times New Roman" w:hAnsi="Palatino Linotype" w:cs="Calibri"/>
                <w:b/>
                <w:bCs/>
                <w:i/>
                <w:iCs/>
                <w:color w:val="000000"/>
                <w:sz w:val="20"/>
                <w:szCs w:val="20"/>
              </w:rPr>
            </w:pPr>
          </w:p>
        </w:tc>
        <w:tc>
          <w:tcPr>
            <w:tcW w:w="1787"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Times New Roman" w:eastAsia="Times New Roman" w:hAnsi="Times New Roman" w:cs="Times New Roman"/>
                <w:sz w:val="20"/>
                <w:szCs w:val="20"/>
              </w:rPr>
            </w:pPr>
          </w:p>
        </w:tc>
        <w:tc>
          <w:tcPr>
            <w:tcW w:w="1787"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Times New Roman" w:eastAsia="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rPr>
                <w:rFonts w:ascii="Times New Roman" w:eastAsia="Times New Roman" w:hAnsi="Times New Roman" w:cs="Times New Roman"/>
                <w:sz w:val="20"/>
                <w:szCs w:val="20"/>
              </w:rPr>
            </w:pPr>
          </w:p>
        </w:tc>
      </w:tr>
      <w:tr w:rsidR="00417867" w:rsidRPr="00417867" w:rsidTr="004B4F83">
        <w:trPr>
          <w:trHeight w:val="330"/>
        </w:trPr>
        <w:tc>
          <w:tcPr>
            <w:tcW w:w="1418" w:type="dxa"/>
            <w:tcBorders>
              <w:top w:val="single" w:sz="4" w:space="0" w:color="auto"/>
              <w:left w:val="nil"/>
              <w:bottom w:val="nil"/>
              <w:right w:val="nil"/>
            </w:tcBorders>
            <w:shd w:val="clear" w:color="auto" w:fill="auto"/>
            <w:noWrap/>
            <w:vAlign w:val="bottom"/>
            <w:hideMark/>
          </w:tcPr>
          <w:p w:rsidR="00417867" w:rsidRPr="00561699" w:rsidRDefault="00417867" w:rsidP="00806B5C">
            <w:pPr>
              <w:spacing w:after="0" w:line="240" w:lineRule="auto"/>
              <w:rPr>
                <w:rFonts w:ascii="Calibri" w:eastAsia="Times New Roman" w:hAnsi="Calibri" w:cs="Calibri"/>
                <w:color w:val="000000"/>
                <w:sz w:val="20"/>
                <w:szCs w:val="20"/>
              </w:rPr>
            </w:pPr>
            <w:r w:rsidRPr="00561699">
              <w:rPr>
                <w:rFonts w:ascii="Calibri" w:eastAsia="Times New Roman" w:hAnsi="Calibri" w:cs="Calibri"/>
                <w:color w:val="000000"/>
                <w:sz w:val="20"/>
                <w:szCs w:val="20"/>
              </w:rPr>
              <w:t> </w:t>
            </w:r>
          </w:p>
        </w:tc>
        <w:tc>
          <w:tcPr>
            <w:tcW w:w="1787" w:type="dxa"/>
            <w:tcBorders>
              <w:top w:val="single" w:sz="4" w:space="0" w:color="auto"/>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b/>
                <w:bCs/>
                <w:i/>
                <w:iCs/>
                <w:color w:val="000000"/>
                <w:sz w:val="20"/>
                <w:szCs w:val="20"/>
              </w:rPr>
            </w:pPr>
            <w:r w:rsidRPr="00561699">
              <w:rPr>
                <w:rFonts w:ascii="Palatino Linotype" w:eastAsia="Times New Roman" w:hAnsi="Palatino Linotype" w:cs="Calibri"/>
                <w:b/>
                <w:bCs/>
                <w:i/>
                <w:iCs/>
                <w:color w:val="000000"/>
                <w:sz w:val="20"/>
                <w:szCs w:val="20"/>
              </w:rPr>
              <w:t>R-squared</w:t>
            </w:r>
          </w:p>
        </w:tc>
        <w:tc>
          <w:tcPr>
            <w:tcW w:w="1275" w:type="dxa"/>
            <w:tcBorders>
              <w:top w:val="single" w:sz="4" w:space="0" w:color="auto"/>
              <w:left w:val="nil"/>
              <w:bottom w:val="nil"/>
              <w:right w:val="nil"/>
            </w:tcBorders>
            <w:shd w:val="clear" w:color="auto" w:fill="auto"/>
            <w:noWrap/>
            <w:vAlign w:val="bottom"/>
            <w:hideMark/>
          </w:tcPr>
          <w:p w:rsidR="00417867" w:rsidRPr="00561699" w:rsidRDefault="00417867" w:rsidP="00806B5C">
            <w:pPr>
              <w:spacing w:after="0" w:line="240" w:lineRule="auto"/>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0.6158</w:t>
            </w:r>
          </w:p>
        </w:tc>
        <w:tc>
          <w:tcPr>
            <w:tcW w:w="884" w:type="dxa"/>
            <w:tcBorders>
              <w:top w:val="single" w:sz="4" w:space="0" w:color="auto"/>
              <w:left w:val="nil"/>
              <w:bottom w:val="nil"/>
              <w:right w:val="nil"/>
            </w:tcBorders>
            <w:shd w:val="clear" w:color="auto" w:fill="auto"/>
            <w:noWrap/>
            <w:vAlign w:val="center"/>
            <w:hideMark/>
          </w:tcPr>
          <w:p w:rsidR="00417867" w:rsidRPr="00561699" w:rsidRDefault="00417867" w:rsidP="00806B5C">
            <w:pPr>
              <w:spacing w:after="0" w:line="240" w:lineRule="auto"/>
              <w:rPr>
                <w:rFonts w:ascii="Palatino Linotype" w:eastAsia="Times New Roman" w:hAnsi="Palatino Linotype" w:cs="Calibri"/>
                <w:i/>
                <w:iCs/>
                <w:color w:val="000000"/>
                <w:sz w:val="20"/>
                <w:szCs w:val="20"/>
              </w:rPr>
            </w:pPr>
            <w:r w:rsidRPr="00561699">
              <w:rPr>
                <w:rFonts w:ascii="Palatino Linotype" w:eastAsia="Times New Roman" w:hAnsi="Palatino Linotype" w:cs="Calibri"/>
                <w:i/>
                <w:iCs/>
                <w:color w:val="000000"/>
                <w:sz w:val="20"/>
                <w:szCs w:val="20"/>
              </w:rPr>
              <w:t>n=143</w:t>
            </w:r>
          </w:p>
        </w:tc>
        <w:tc>
          <w:tcPr>
            <w:tcW w:w="266" w:type="dxa"/>
            <w:tcBorders>
              <w:top w:val="single" w:sz="4" w:space="0" w:color="auto"/>
              <w:left w:val="nil"/>
              <w:bottom w:val="nil"/>
              <w:right w:val="nil"/>
            </w:tcBorders>
            <w:shd w:val="clear" w:color="auto" w:fill="auto"/>
            <w:noWrap/>
            <w:vAlign w:val="center"/>
            <w:hideMark/>
          </w:tcPr>
          <w:p w:rsidR="00417867" w:rsidRPr="00561699" w:rsidRDefault="00417867" w:rsidP="00806B5C">
            <w:pPr>
              <w:spacing w:after="0" w:line="240" w:lineRule="auto"/>
              <w:jc w:val="center"/>
              <w:rPr>
                <w:rFonts w:ascii="Palatino Linotype" w:eastAsia="Times New Roman" w:hAnsi="Palatino Linotype" w:cs="Calibri"/>
                <w:i/>
                <w:iCs/>
                <w:color w:val="000000"/>
                <w:sz w:val="20"/>
                <w:szCs w:val="20"/>
              </w:rPr>
            </w:pPr>
            <w:r w:rsidRPr="00561699">
              <w:rPr>
                <w:rFonts w:ascii="Palatino Linotype" w:eastAsia="Times New Roman" w:hAnsi="Palatino Linotype" w:cs="Calibri"/>
                <w:i/>
                <w:iCs/>
                <w:color w:val="000000"/>
                <w:sz w:val="20"/>
                <w:szCs w:val="20"/>
              </w:rPr>
              <w:t> </w:t>
            </w:r>
          </w:p>
        </w:tc>
        <w:tc>
          <w:tcPr>
            <w:tcW w:w="1787" w:type="dxa"/>
            <w:tcBorders>
              <w:top w:val="single" w:sz="4" w:space="0" w:color="auto"/>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b/>
                <w:bCs/>
                <w:i/>
                <w:iCs/>
                <w:color w:val="000000"/>
                <w:sz w:val="20"/>
                <w:szCs w:val="20"/>
              </w:rPr>
            </w:pPr>
            <w:r w:rsidRPr="00561699">
              <w:rPr>
                <w:rFonts w:ascii="Palatino Linotype" w:eastAsia="Times New Roman" w:hAnsi="Palatino Linotype" w:cs="Calibri"/>
                <w:b/>
                <w:bCs/>
                <w:i/>
                <w:iCs/>
                <w:color w:val="000000"/>
                <w:sz w:val="20"/>
                <w:szCs w:val="20"/>
              </w:rPr>
              <w:t>R-squared</w:t>
            </w:r>
          </w:p>
        </w:tc>
        <w:tc>
          <w:tcPr>
            <w:tcW w:w="1145" w:type="dxa"/>
            <w:tcBorders>
              <w:top w:val="single" w:sz="4" w:space="0" w:color="auto"/>
              <w:left w:val="nil"/>
              <w:bottom w:val="nil"/>
              <w:right w:val="nil"/>
            </w:tcBorders>
            <w:shd w:val="clear" w:color="auto" w:fill="auto"/>
            <w:noWrap/>
            <w:vAlign w:val="bottom"/>
            <w:hideMark/>
          </w:tcPr>
          <w:p w:rsidR="00417867" w:rsidRPr="00561699" w:rsidRDefault="00417867" w:rsidP="00806B5C">
            <w:pPr>
              <w:spacing w:after="0" w:line="240" w:lineRule="auto"/>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0.6155</w:t>
            </w:r>
          </w:p>
        </w:tc>
        <w:tc>
          <w:tcPr>
            <w:tcW w:w="884" w:type="dxa"/>
            <w:tcBorders>
              <w:top w:val="single" w:sz="4" w:space="0" w:color="auto"/>
              <w:left w:val="nil"/>
              <w:bottom w:val="nil"/>
              <w:right w:val="nil"/>
            </w:tcBorders>
            <w:shd w:val="clear" w:color="auto" w:fill="auto"/>
            <w:noWrap/>
            <w:vAlign w:val="center"/>
            <w:hideMark/>
          </w:tcPr>
          <w:p w:rsidR="00417867" w:rsidRPr="00561699" w:rsidRDefault="00417867" w:rsidP="00806B5C">
            <w:pPr>
              <w:spacing w:after="0" w:line="240" w:lineRule="auto"/>
              <w:rPr>
                <w:rFonts w:ascii="Palatino Linotype" w:eastAsia="Times New Roman" w:hAnsi="Palatino Linotype" w:cs="Calibri"/>
                <w:i/>
                <w:iCs/>
                <w:color w:val="000000"/>
                <w:sz w:val="20"/>
                <w:szCs w:val="20"/>
              </w:rPr>
            </w:pPr>
            <w:r w:rsidRPr="00561699">
              <w:rPr>
                <w:rFonts w:ascii="Palatino Linotype" w:eastAsia="Times New Roman" w:hAnsi="Palatino Linotype" w:cs="Calibri"/>
                <w:i/>
                <w:iCs/>
                <w:color w:val="000000"/>
                <w:sz w:val="20"/>
                <w:szCs w:val="20"/>
              </w:rPr>
              <w:t>n=143</w:t>
            </w:r>
          </w:p>
        </w:tc>
      </w:tr>
      <w:tr w:rsidR="00417867" w:rsidRPr="00417867" w:rsidTr="004B4F83">
        <w:trPr>
          <w:trHeight w:val="330"/>
        </w:trPr>
        <w:tc>
          <w:tcPr>
            <w:tcW w:w="1418"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rPr>
                <w:rFonts w:ascii="Palatino Linotype" w:eastAsia="Times New Roman" w:hAnsi="Palatino Linotype" w:cs="Calibri"/>
                <w:i/>
                <w:iCs/>
                <w:color w:val="000000"/>
                <w:sz w:val="20"/>
                <w:szCs w:val="20"/>
              </w:rPr>
            </w:pPr>
          </w:p>
        </w:tc>
        <w:tc>
          <w:tcPr>
            <w:tcW w:w="1787"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b/>
                <w:bCs/>
                <w:i/>
                <w:iCs/>
                <w:color w:val="000000"/>
                <w:sz w:val="20"/>
                <w:szCs w:val="20"/>
              </w:rPr>
            </w:pPr>
            <w:r w:rsidRPr="00561699">
              <w:rPr>
                <w:rFonts w:ascii="Palatino Linotype" w:eastAsia="Times New Roman" w:hAnsi="Palatino Linotype" w:cs="Calibri"/>
                <w:b/>
                <w:bCs/>
                <w:i/>
                <w:iCs/>
                <w:color w:val="000000"/>
                <w:sz w:val="20"/>
                <w:szCs w:val="20"/>
              </w:rPr>
              <w:t>Adj. R-squared</w:t>
            </w:r>
          </w:p>
        </w:tc>
        <w:tc>
          <w:tcPr>
            <w:tcW w:w="1275"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0.6018</w:t>
            </w:r>
          </w:p>
        </w:tc>
        <w:tc>
          <w:tcPr>
            <w:tcW w:w="884"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rPr>
                <w:rFonts w:ascii="Palatino Linotype" w:eastAsia="Times New Roman" w:hAnsi="Palatino Linotype" w:cs="Calibri"/>
                <w:color w:val="000000"/>
                <w:sz w:val="20"/>
                <w:szCs w:val="20"/>
              </w:rPr>
            </w:pPr>
          </w:p>
        </w:tc>
        <w:tc>
          <w:tcPr>
            <w:tcW w:w="266"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Times New Roman" w:eastAsia="Times New Roman" w:hAnsi="Times New Roman" w:cs="Times New Roman"/>
                <w:sz w:val="20"/>
                <w:szCs w:val="20"/>
              </w:rPr>
            </w:pPr>
          </w:p>
        </w:tc>
        <w:tc>
          <w:tcPr>
            <w:tcW w:w="1787"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b/>
                <w:bCs/>
                <w:i/>
                <w:iCs/>
                <w:color w:val="000000"/>
                <w:sz w:val="20"/>
                <w:szCs w:val="20"/>
              </w:rPr>
            </w:pPr>
            <w:r w:rsidRPr="00561699">
              <w:rPr>
                <w:rFonts w:ascii="Palatino Linotype" w:eastAsia="Times New Roman" w:hAnsi="Palatino Linotype" w:cs="Calibri"/>
                <w:b/>
                <w:bCs/>
                <w:i/>
                <w:iCs/>
                <w:color w:val="000000"/>
                <w:sz w:val="20"/>
                <w:szCs w:val="20"/>
              </w:rPr>
              <w:t>Adj. R-squared</w:t>
            </w:r>
          </w:p>
        </w:tc>
        <w:tc>
          <w:tcPr>
            <w:tcW w:w="1145"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0.6043</w:t>
            </w:r>
          </w:p>
        </w:tc>
        <w:tc>
          <w:tcPr>
            <w:tcW w:w="884"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rPr>
                <w:rFonts w:ascii="Palatino Linotype" w:eastAsia="Times New Roman" w:hAnsi="Palatino Linotype" w:cs="Calibri"/>
                <w:color w:val="000000"/>
                <w:sz w:val="20"/>
                <w:szCs w:val="20"/>
              </w:rPr>
            </w:pPr>
          </w:p>
        </w:tc>
      </w:tr>
      <w:tr w:rsidR="00417867" w:rsidRPr="00417867" w:rsidTr="004B4F83">
        <w:trPr>
          <w:trHeight w:val="330"/>
        </w:trPr>
        <w:tc>
          <w:tcPr>
            <w:tcW w:w="1418"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rPr>
                <w:rFonts w:ascii="Times New Roman" w:eastAsia="Times New Roman" w:hAnsi="Times New Roman" w:cs="Times New Roman"/>
                <w:sz w:val="20"/>
                <w:szCs w:val="20"/>
              </w:rPr>
            </w:pPr>
          </w:p>
        </w:tc>
        <w:tc>
          <w:tcPr>
            <w:tcW w:w="1787"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b/>
                <w:bCs/>
                <w:i/>
                <w:iCs/>
                <w:color w:val="000000"/>
                <w:sz w:val="20"/>
                <w:szCs w:val="20"/>
              </w:rPr>
            </w:pPr>
            <w:r w:rsidRPr="00561699">
              <w:rPr>
                <w:rFonts w:ascii="Palatino Linotype" w:eastAsia="Times New Roman" w:hAnsi="Palatino Linotype" w:cs="Calibri"/>
                <w:b/>
                <w:bCs/>
                <w:i/>
                <w:iCs/>
                <w:color w:val="000000"/>
                <w:sz w:val="20"/>
                <w:szCs w:val="20"/>
              </w:rPr>
              <w:t>F-statistic</w:t>
            </w:r>
          </w:p>
        </w:tc>
        <w:tc>
          <w:tcPr>
            <w:tcW w:w="1275"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43.92</w:t>
            </w:r>
          </w:p>
        </w:tc>
        <w:tc>
          <w:tcPr>
            <w:tcW w:w="884"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rPr>
                <w:rFonts w:ascii="Palatino Linotype" w:eastAsia="Times New Roman" w:hAnsi="Palatino Linotype" w:cs="Calibri"/>
                <w:color w:val="000000"/>
                <w:sz w:val="20"/>
                <w:szCs w:val="20"/>
              </w:rPr>
            </w:pPr>
          </w:p>
        </w:tc>
        <w:tc>
          <w:tcPr>
            <w:tcW w:w="266"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Times New Roman" w:eastAsia="Times New Roman" w:hAnsi="Times New Roman" w:cs="Times New Roman"/>
                <w:sz w:val="20"/>
                <w:szCs w:val="20"/>
              </w:rPr>
            </w:pPr>
          </w:p>
        </w:tc>
        <w:tc>
          <w:tcPr>
            <w:tcW w:w="1787"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b/>
                <w:bCs/>
                <w:i/>
                <w:iCs/>
                <w:color w:val="000000"/>
                <w:sz w:val="20"/>
                <w:szCs w:val="20"/>
              </w:rPr>
            </w:pPr>
            <w:r w:rsidRPr="00561699">
              <w:rPr>
                <w:rFonts w:ascii="Palatino Linotype" w:eastAsia="Times New Roman" w:hAnsi="Palatino Linotype" w:cs="Calibri"/>
                <w:b/>
                <w:bCs/>
                <w:i/>
                <w:iCs/>
                <w:color w:val="000000"/>
                <w:sz w:val="20"/>
                <w:szCs w:val="20"/>
              </w:rPr>
              <w:t>F-statistic</w:t>
            </w:r>
          </w:p>
        </w:tc>
        <w:tc>
          <w:tcPr>
            <w:tcW w:w="1145"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55.21</w:t>
            </w:r>
          </w:p>
        </w:tc>
        <w:tc>
          <w:tcPr>
            <w:tcW w:w="884" w:type="dxa"/>
            <w:tcBorders>
              <w:top w:val="nil"/>
              <w:left w:val="nil"/>
              <w:bottom w:val="nil"/>
              <w:right w:val="nil"/>
            </w:tcBorders>
            <w:shd w:val="clear" w:color="auto" w:fill="auto"/>
            <w:noWrap/>
            <w:vAlign w:val="bottom"/>
            <w:hideMark/>
          </w:tcPr>
          <w:p w:rsidR="00417867" w:rsidRPr="00561699" w:rsidRDefault="00417867" w:rsidP="00806B5C">
            <w:pPr>
              <w:spacing w:after="0" w:line="240" w:lineRule="auto"/>
              <w:rPr>
                <w:rFonts w:ascii="Palatino Linotype" w:eastAsia="Times New Roman" w:hAnsi="Palatino Linotype" w:cs="Calibri"/>
                <w:color w:val="000000"/>
                <w:sz w:val="20"/>
                <w:szCs w:val="20"/>
              </w:rPr>
            </w:pPr>
          </w:p>
        </w:tc>
      </w:tr>
      <w:tr w:rsidR="00417867" w:rsidRPr="00417867" w:rsidTr="004B4F83">
        <w:trPr>
          <w:trHeight w:val="345"/>
        </w:trPr>
        <w:tc>
          <w:tcPr>
            <w:tcW w:w="1418" w:type="dxa"/>
            <w:tcBorders>
              <w:top w:val="nil"/>
              <w:left w:val="nil"/>
              <w:bottom w:val="single" w:sz="8" w:space="0" w:color="auto"/>
              <w:right w:val="nil"/>
            </w:tcBorders>
            <w:shd w:val="clear" w:color="auto" w:fill="auto"/>
            <w:noWrap/>
            <w:vAlign w:val="bottom"/>
            <w:hideMark/>
          </w:tcPr>
          <w:p w:rsidR="00417867" w:rsidRPr="00561699" w:rsidRDefault="00417867" w:rsidP="00806B5C">
            <w:pPr>
              <w:spacing w:after="0" w:line="240" w:lineRule="auto"/>
              <w:rPr>
                <w:rFonts w:ascii="Calibri" w:eastAsia="Times New Roman" w:hAnsi="Calibri" w:cs="Calibri"/>
                <w:color w:val="000000"/>
                <w:sz w:val="20"/>
                <w:szCs w:val="20"/>
              </w:rPr>
            </w:pPr>
            <w:r w:rsidRPr="00561699">
              <w:rPr>
                <w:rFonts w:ascii="Calibri" w:eastAsia="Times New Roman" w:hAnsi="Calibri" w:cs="Calibri"/>
                <w:color w:val="000000"/>
                <w:sz w:val="20"/>
                <w:szCs w:val="20"/>
              </w:rPr>
              <w:t> </w:t>
            </w:r>
          </w:p>
        </w:tc>
        <w:tc>
          <w:tcPr>
            <w:tcW w:w="1787" w:type="dxa"/>
            <w:tcBorders>
              <w:top w:val="nil"/>
              <w:left w:val="nil"/>
              <w:bottom w:val="single" w:sz="8" w:space="0" w:color="auto"/>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b/>
                <w:bCs/>
                <w:i/>
                <w:iCs/>
                <w:color w:val="000000"/>
                <w:sz w:val="20"/>
                <w:szCs w:val="20"/>
              </w:rPr>
            </w:pPr>
            <w:r w:rsidRPr="00561699">
              <w:rPr>
                <w:rFonts w:ascii="Palatino Linotype" w:eastAsia="Times New Roman" w:hAnsi="Palatino Linotype" w:cs="Calibri"/>
                <w:b/>
                <w:bCs/>
                <w:i/>
                <w:iCs/>
                <w:color w:val="000000"/>
                <w:sz w:val="20"/>
                <w:szCs w:val="20"/>
              </w:rPr>
              <w:t>P-value</w:t>
            </w:r>
          </w:p>
        </w:tc>
        <w:tc>
          <w:tcPr>
            <w:tcW w:w="1275" w:type="dxa"/>
            <w:tcBorders>
              <w:top w:val="nil"/>
              <w:left w:val="nil"/>
              <w:bottom w:val="single" w:sz="8" w:space="0" w:color="auto"/>
              <w:right w:val="nil"/>
            </w:tcBorders>
            <w:shd w:val="clear" w:color="auto" w:fill="auto"/>
            <w:noWrap/>
            <w:vAlign w:val="bottom"/>
            <w:hideMark/>
          </w:tcPr>
          <w:p w:rsidR="00417867" w:rsidRPr="00561699" w:rsidRDefault="00417867" w:rsidP="00806B5C">
            <w:pPr>
              <w:spacing w:after="0" w:line="240" w:lineRule="auto"/>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&lt;0.0001</w:t>
            </w:r>
          </w:p>
        </w:tc>
        <w:tc>
          <w:tcPr>
            <w:tcW w:w="884" w:type="dxa"/>
            <w:tcBorders>
              <w:top w:val="nil"/>
              <w:left w:val="nil"/>
              <w:bottom w:val="single" w:sz="8" w:space="0" w:color="auto"/>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 </w:t>
            </w:r>
          </w:p>
        </w:tc>
        <w:tc>
          <w:tcPr>
            <w:tcW w:w="266" w:type="dxa"/>
            <w:tcBorders>
              <w:top w:val="nil"/>
              <w:left w:val="nil"/>
              <w:bottom w:val="single" w:sz="8" w:space="0" w:color="auto"/>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 </w:t>
            </w:r>
          </w:p>
        </w:tc>
        <w:tc>
          <w:tcPr>
            <w:tcW w:w="1787" w:type="dxa"/>
            <w:tcBorders>
              <w:top w:val="nil"/>
              <w:left w:val="nil"/>
              <w:bottom w:val="single" w:sz="8" w:space="0" w:color="auto"/>
              <w:right w:val="nil"/>
            </w:tcBorders>
            <w:shd w:val="clear" w:color="auto" w:fill="auto"/>
            <w:noWrap/>
            <w:vAlign w:val="bottom"/>
            <w:hideMark/>
          </w:tcPr>
          <w:p w:rsidR="00417867" w:rsidRPr="00561699" w:rsidRDefault="00417867" w:rsidP="00806B5C">
            <w:pPr>
              <w:spacing w:after="0" w:line="240" w:lineRule="auto"/>
              <w:jc w:val="center"/>
              <w:rPr>
                <w:rFonts w:ascii="Palatino Linotype" w:eastAsia="Times New Roman" w:hAnsi="Palatino Linotype" w:cs="Calibri"/>
                <w:b/>
                <w:bCs/>
                <w:i/>
                <w:iCs/>
                <w:color w:val="000000"/>
                <w:sz w:val="20"/>
                <w:szCs w:val="20"/>
              </w:rPr>
            </w:pPr>
            <w:r w:rsidRPr="00561699">
              <w:rPr>
                <w:rFonts w:ascii="Palatino Linotype" w:eastAsia="Times New Roman" w:hAnsi="Palatino Linotype" w:cs="Calibri"/>
                <w:b/>
                <w:bCs/>
                <w:i/>
                <w:iCs/>
                <w:color w:val="000000"/>
                <w:sz w:val="20"/>
                <w:szCs w:val="20"/>
              </w:rPr>
              <w:t>P-value</w:t>
            </w:r>
          </w:p>
        </w:tc>
        <w:tc>
          <w:tcPr>
            <w:tcW w:w="1145" w:type="dxa"/>
            <w:tcBorders>
              <w:top w:val="nil"/>
              <w:left w:val="nil"/>
              <w:bottom w:val="single" w:sz="8" w:space="0" w:color="auto"/>
              <w:right w:val="nil"/>
            </w:tcBorders>
            <w:shd w:val="clear" w:color="auto" w:fill="auto"/>
            <w:noWrap/>
            <w:vAlign w:val="bottom"/>
            <w:hideMark/>
          </w:tcPr>
          <w:p w:rsidR="00417867" w:rsidRPr="00561699" w:rsidRDefault="00417867" w:rsidP="00806B5C">
            <w:pPr>
              <w:spacing w:after="0" w:line="240" w:lineRule="auto"/>
              <w:rPr>
                <w:rFonts w:ascii="Palatino Linotype" w:eastAsia="Times New Roman" w:hAnsi="Palatino Linotype" w:cs="Calibri"/>
                <w:color w:val="000000"/>
                <w:sz w:val="20"/>
                <w:szCs w:val="20"/>
              </w:rPr>
            </w:pPr>
            <w:r w:rsidRPr="00561699">
              <w:rPr>
                <w:rFonts w:ascii="Palatino Linotype" w:eastAsia="Times New Roman" w:hAnsi="Palatino Linotype" w:cs="Calibri"/>
                <w:color w:val="000000"/>
                <w:sz w:val="20"/>
                <w:szCs w:val="20"/>
              </w:rPr>
              <w:t>&lt;0.0001</w:t>
            </w:r>
          </w:p>
        </w:tc>
        <w:tc>
          <w:tcPr>
            <w:tcW w:w="884" w:type="dxa"/>
            <w:tcBorders>
              <w:top w:val="nil"/>
              <w:left w:val="nil"/>
              <w:bottom w:val="single" w:sz="8" w:space="0" w:color="auto"/>
              <w:right w:val="nil"/>
            </w:tcBorders>
            <w:shd w:val="clear" w:color="auto" w:fill="auto"/>
            <w:noWrap/>
            <w:vAlign w:val="bottom"/>
            <w:hideMark/>
          </w:tcPr>
          <w:p w:rsidR="00417867" w:rsidRPr="00561699" w:rsidRDefault="00417867" w:rsidP="00806B5C">
            <w:pPr>
              <w:spacing w:after="0" w:line="240" w:lineRule="auto"/>
              <w:rPr>
                <w:rFonts w:ascii="Calibri" w:eastAsia="Times New Roman" w:hAnsi="Calibri" w:cs="Calibri"/>
                <w:color w:val="000000"/>
                <w:sz w:val="20"/>
                <w:szCs w:val="20"/>
              </w:rPr>
            </w:pPr>
            <w:r w:rsidRPr="00561699">
              <w:rPr>
                <w:rFonts w:ascii="Calibri" w:eastAsia="Times New Roman" w:hAnsi="Calibri" w:cs="Calibri"/>
                <w:color w:val="000000"/>
                <w:sz w:val="20"/>
                <w:szCs w:val="20"/>
              </w:rPr>
              <w:t> </w:t>
            </w:r>
          </w:p>
        </w:tc>
      </w:tr>
    </w:tbl>
    <w:p w:rsidR="00417867" w:rsidRDefault="00FD707B" w:rsidP="008A72AC">
      <w:pPr>
        <w:spacing w:line="240" w:lineRule="auto"/>
        <w:rPr>
          <w:rFonts w:ascii="Times New Roman" w:hAnsi="Times New Roman" w:cs="Times New Roman"/>
          <w:sz w:val="24"/>
          <w:szCs w:val="24"/>
        </w:rPr>
      </w:pPr>
      <w:r w:rsidRPr="003A4A16">
        <w:rPr>
          <w:rFonts w:ascii="Times New Roman" w:hAnsi="Times New Roman" w:cs="Times New Roman"/>
          <w:sz w:val="24"/>
          <w:szCs w:val="24"/>
        </w:rPr>
        <w:tab/>
      </w:r>
    </w:p>
    <w:p w:rsidR="00FD707B" w:rsidRDefault="00FD707B" w:rsidP="00417867">
      <w:pPr>
        <w:spacing w:line="240" w:lineRule="auto"/>
        <w:ind w:firstLine="720"/>
        <w:rPr>
          <w:rFonts w:ascii="Times New Roman" w:hAnsi="Times New Roman" w:cs="Times New Roman"/>
          <w:sz w:val="24"/>
          <w:szCs w:val="24"/>
        </w:rPr>
      </w:pPr>
      <w:r w:rsidRPr="003A4A16">
        <w:rPr>
          <w:rFonts w:ascii="Times New Roman" w:hAnsi="Times New Roman" w:cs="Times New Roman"/>
          <w:sz w:val="24"/>
          <w:szCs w:val="24"/>
        </w:rPr>
        <w:t xml:space="preserve">Recall that </w:t>
      </w:r>
      <w:proofErr w:type="gramStart"/>
      <w:r w:rsidRPr="003A4A16">
        <w:rPr>
          <w:rFonts w:ascii="Times New Roman" w:hAnsi="Times New Roman" w:cs="Times New Roman"/>
          <w:sz w:val="24"/>
          <w:szCs w:val="24"/>
        </w:rPr>
        <w:t>all of</w:t>
      </w:r>
      <w:proofErr w:type="gramEnd"/>
      <w:r w:rsidRPr="003A4A16">
        <w:rPr>
          <w:rFonts w:ascii="Times New Roman" w:hAnsi="Times New Roman" w:cs="Times New Roman"/>
          <w:sz w:val="24"/>
          <w:szCs w:val="24"/>
        </w:rPr>
        <w:t xml:space="preserve"> the property in the analysis was within the district if the new school and surely the </w:t>
      </w:r>
      <w:r w:rsidR="00986252" w:rsidRPr="003A4A16">
        <w:rPr>
          <w:rFonts w:ascii="Times New Roman" w:hAnsi="Times New Roman" w:cs="Times New Roman"/>
          <w:sz w:val="24"/>
          <w:szCs w:val="24"/>
        </w:rPr>
        <w:t xml:space="preserve">property’s </w:t>
      </w:r>
      <w:r w:rsidRPr="003A4A16">
        <w:rPr>
          <w:rFonts w:ascii="Times New Roman" w:hAnsi="Times New Roman" w:cs="Times New Roman"/>
          <w:sz w:val="24"/>
          <w:szCs w:val="24"/>
        </w:rPr>
        <w:t xml:space="preserve">proximity to the school </w:t>
      </w:r>
      <w:r w:rsidR="008B4F85" w:rsidRPr="003A4A16">
        <w:rPr>
          <w:rFonts w:ascii="Times New Roman" w:hAnsi="Times New Roman" w:cs="Times New Roman"/>
          <w:sz w:val="24"/>
          <w:szCs w:val="24"/>
        </w:rPr>
        <w:t>influences</w:t>
      </w:r>
      <w:r w:rsidRPr="003A4A16">
        <w:rPr>
          <w:rFonts w:ascii="Times New Roman" w:hAnsi="Times New Roman" w:cs="Times New Roman"/>
          <w:sz w:val="24"/>
          <w:szCs w:val="24"/>
        </w:rPr>
        <w:t xml:space="preserve"> the prices of the homes. The case might have been different if the school had been built in a different location. Other property owners must have been impacted by the construction but this analysis focuses only on the impact on the property owned by the donor.</w:t>
      </w:r>
      <w:r w:rsidR="00986252" w:rsidRPr="003A4A16">
        <w:rPr>
          <w:rFonts w:ascii="Times New Roman" w:hAnsi="Times New Roman" w:cs="Times New Roman"/>
          <w:sz w:val="24"/>
          <w:szCs w:val="24"/>
        </w:rPr>
        <w:t xml:space="preserve"> By my estimates the donor was ab</w:t>
      </w:r>
      <w:r w:rsidR="00030F5A" w:rsidRPr="003A4A16">
        <w:rPr>
          <w:rFonts w:ascii="Times New Roman" w:hAnsi="Times New Roman" w:cs="Times New Roman"/>
          <w:sz w:val="24"/>
          <w:szCs w:val="24"/>
        </w:rPr>
        <w:t>le to procure approximately $1.</w:t>
      </w:r>
      <w:r w:rsidR="00AE5233">
        <w:rPr>
          <w:rFonts w:ascii="Times New Roman" w:hAnsi="Times New Roman" w:cs="Times New Roman"/>
          <w:sz w:val="24"/>
          <w:szCs w:val="24"/>
        </w:rPr>
        <w:t>12</w:t>
      </w:r>
      <w:r w:rsidR="00986252" w:rsidRPr="003A4A16">
        <w:rPr>
          <w:rFonts w:ascii="Times New Roman" w:hAnsi="Times New Roman" w:cs="Times New Roman"/>
          <w:sz w:val="24"/>
          <w:szCs w:val="24"/>
        </w:rPr>
        <w:t xml:space="preserve"> million by donating </w:t>
      </w:r>
      <w:r w:rsidR="00D816A3">
        <w:rPr>
          <w:rFonts w:ascii="Times New Roman" w:hAnsi="Times New Roman" w:cs="Times New Roman"/>
          <w:sz w:val="24"/>
          <w:szCs w:val="24"/>
        </w:rPr>
        <w:t>about</w:t>
      </w:r>
      <w:r w:rsidR="00986252" w:rsidRPr="003A4A16">
        <w:rPr>
          <w:rFonts w:ascii="Times New Roman" w:hAnsi="Times New Roman" w:cs="Times New Roman"/>
          <w:sz w:val="24"/>
          <w:szCs w:val="24"/>
        </w:rPr>
        <w:t xml:space="preserve"> $</w:t>
      </w:r>
      <w:r w:rsidR="00AE5233">
        <w:rPr>
          <w:rFonts w:ascii="Times New Roman" w:hAnsi="Times New Roman" w:cs="Times New Roman"/>
          <w:sz w:val="24"/>
          <w:szCs w:val="24"/>
        </w:rPr>
        <w:t>360,000</w:t>
      </w:r>
      <w:r w:rsidR="00986252" w:rsidRPr="003A4A16">
        <w:rPr>
          <w:rFonts w:ascii="Times New Roman" w:hAnsi="Times New Roman" w:cs="Times New Roman"/>
          <w:sz w:val="24"/>
          <w:szCs w:val="24"/>
        </w:rPr>
        <w:t xml:space="preserve"> worth of land for the construction of the new school. </w:t>
      </w:r>
      <w:r w:rsidR="00D816A3">
        <w:rPr>
          <w:rFonts w:ascii="Times New Roman" w:hAnsi="Times New Roman" w:cs="Times New Roman"/>
          <w:sz w:val="24"/>
          <w:szCs w:val="24"/>
        </w:rPr>
        <w:t xml:space="preserve">The net benefit to the individual in return for donating land was </w:t>
      </w:r>
      <w:r w:rsidR="00AE5233">
        <w:rPr>
          <w:rFonts w:ascii="Times New Roman" w:hAnsi="Times New Roman" w:cs="Times New Roman"/>
          <w:sz w:val="24"/>
          <w:szCs w:val="24"/>
        </w:rPr>
        <w:t>nearly</w:t>
      </w:r>
      <w:r w:rsidR="00D816A3">
        <w:rPr>
          <w:rFonts w:ascii="Times New Roman" w:hAnsi="Times New Roman" w:cs="Times New Roman"/>
          <w:sz w:val="24"/>
          <w:szCs w:val="24"/>
        </w:rPr>
        <w:t xml:space="preserve"> $1 million in addition to any warm glow from the altruism.</w:t>
      </w:r>
    </w:p>
    <w:p w:rsidR="00986252" w:rsidRPr="003A4A16" w:rsidRDefault="00986252" w:rsidP="008A72AC">
      <w:pPr>
        <w:spacing w:line="240" w:lineRule="auto"/>
        <w:rPr>
          <w:rFonts w:ascii="Times New Roman" w:hAnsi="Times New Roman" w:cs="Times New Roman"/>
          <w:b/>
          <w:sz w:val="24"/>
          <w:szCs w:val="24"/>
        </w:rPr>
      </w:pPr>
      <w:r w:rsidRPr="003A4A16">
        <w:rPr>
          <w:rFonts w:ascii="Times New Roman" w:hAnsi="Times New Roman" w:cs="Times New Roman"/>
          <w:b/>
          <w:sz w:val="24"/>
          <w:szCs w:val="24"/>
        </w:rPr>
        <w:t>Conclusion</w:t>
      </w:r>
    </w:p>
    <w:p w:rsidR="00986252" w:rsidRPr="003A4A16" w:rsidRDefault="00986252" w:rsidP="008A72AC">
      <w:pPr>
        <w:spacing w:line="240" w:lineRule="auto"/>
        <w:rPr>
          <w:rFonts w:ascii="Times New Roman" w:hAnsi="Times New Roman" w:cs="Times New Roman"/>
          <w:sz w:val="24"/>
          <w:szCs w:val="24"/>
        </w:rPr>
      </w:pPr>
      <w:r w:rsidRPr="003A4A16">
        <w:rPr>
          <w:rFonts w:ascii="Times New Roman" w:hAnsi="Times New Roman" w:cs="Times New Roman"/>
          <w:sz w:val="24"/>
          <w:szCs w:val="24"/>
        </w:rPr>
        <w:tab/>
      </w:r>
      <w:r w:rsidR="00D816A3">
        <w:rPr>
          <w:rFonts w:ascii="Times New Roman" w:hAnsi="Times New Roman" w:cs="Times New Roman"/>
          <w:sz w:val="24"/>
          <w:szCs w:val="24"/>
        </w:rPr>
        <w:t>The location of the new elementary school was certainly influenced by the</w:t>
      </w:r>
      <w:r w:rsidR="00FC7DD0">
        <w:rPr>
          <w:rFonts w:ascii="Times New Roman" w:hAnsi="Times New Roman" w:cs="Times New Roman"/>
          <w:sz w:val="24"/>
          <w:szCs w:val="24"/>
        </w:rPr>
        <w:t xml:space="preserve"> property owner’s decision to donate land. The act of donating the land is certainly altruistic, but an additional result was that the public decision to locate the school helped the donor to secure an extra million dollars on his property development. R</w:t>
      </w:r>
      <w:r w:rsidRPr="003A4A16">
        <w:rPr>
          <w:rFonts w:ascii="Times New Roman" w:hAnsi="Times New Roman" w:cs="Times New Roman"/>
          <w:sz w:val="24"/>
          <w:szCs w:val="24"/>
        </w:rPr>
        <w:t xml:space="preserve">ent seeking is the expenditure of resources to procure a transfer that is created artificially, usually through government activity. </w:t>
      </w:r>
      <w:r w:rsidR="00FC7DD0">
        <w:rPr>
          <w:rFonts w:ascii="Times New Roman" w:hAnsi="Times New Roman" w:cs="Times New Roman"/>
          <w:sz w:val="24"/>
          <w:szCs w:val="24"/>
        </w:rPr>
        <w:t>In this case the practice of</w:t>
      </w:r>
      <w:r w:rsidRPr="003A4A16">
        <w:rPr>
          <w:rFonts w:ascii="Times New Roman" w:hAnsi="Times New Roman" w:cs="Times New Roman"/>
          <w:sz w:val="24"/>
          <w:szCs w:val="24"/>
        </w:rPr>
        <w:t xml:space="preserve"> </w:t>
      </w:r>
      <w:r w:rsidR="00FC7DD0">
        <w:rPr>
          <w:rFonts w:ascii="Times New Roman" w:hAnsi="Times New Roman" w:cs="Times New Roman"/>
          <w:sz w:val="24"/>
          <w:szCs w:val="24"/>
        </w:rPr>
        <w:t>rent seeking</w:t>
      </w:r>
      <w:r w:rsidRPr="003A4A16">
        <w:rPr>
          <w:rFonts w:ascii="Times New Roman" w:hAnsi="Times New Roman" w:cs="Times New Roman"/>
          <w:sz w:val="24"/>
          <w:szCs w:val="24"/>
        </w:rPr>
        <w:t xml:space="preserve"> has intersected with the difficult task of identifying motives to explain altruistic behavior</w:t>
      </w:r>
      <w:r w:rsidR="00C466F5" w:rsidRPr="003A4A16">
        <w:rPr>
          <w:rFonts w:ascii="Times New Roman" w:hAnsi="Times New Roman" w:cs="Times New Roman"/>
          <w:sz w:val="24"/>
          <w:szCs w:val="24"/>
        </w:rPr>
        <w:t>. This particular example provides evidence that situations exist whereby the charitable act of an individual directly results in the creation of an economic rent that he is able to capture. I acknowledge that the an</w:t>
      </w:r>
      <w:r w:rsidR="00FC7DD0">
        <w:rPr>
          <w:rFonts w:ascii="Times New Roman" w:hAnsi="Times New Roman" w:cs="Times New Roman"/>
          <w:sz w:val="24"/>
          <w:szCs w:val="24"/>
        </w:rPr>
        <w:t>alysis is inductive in nature. In c</w:t>
      </w:r>
      <w:r w:rsidR="00C466F5" w:rsidRPr="003A4A16">
        <w:rPr>
          <w:rFonts w:ascii="Times New Roman" w:hAnsi="Times New Roman" w:cs="Times New Roman"/>
          <w:sz w:val="24"/>
          <w:szCs w:val="24"/>
        </w:rPr>
        <w:t xml:space="preserve">onversations with </w:t>
      </w:r>
      <w:r w:rsidR="00FC7DD0">
        <w:rPr>
          <w:rFonts w:ascii="Times New Roman" w:hAnsi="Times New Roman" w:cs="Times New Roman"/>
          <w:sz w:val="24"/>
          <w:szCs w:val="24"/>
        </w:rPr>
        <w:t xml:space="preserve">acquaintances who are </w:t>
      </w:r>
      <w:r w:rsidR="00C466F5" w:rsidRPr="003A4A16">
        <w:rPr>
          <w:rFonts w:ascii="Times New Roman" w:hAnsi="Times New Roman" w:cs="Times New Roman"/>
          <w:sz w:val="24"/>
          <w:szCs w:val="24"/>
        </w:rPr>
        <w:t xml:space="preserve">property developers and municipal officials </w:t>
      </w:r>
      <w:r w:rsidR="00FC7DD0">
        <w:rPr>
          <w:rFonts w:ascii="Times New Roman" w:hAnsi="Times New Roman" w:cs="Times New Roman"/>
          <w:sz w:val="24"/>
          <w:szCs w:val="24"/>
        </w:rPr>
        <w:t>I have learned</w:t>
      </w:r>
      <w:r w:rsidR="00C466F5" w:rsidRPr="003A4A16">
        <w:rPr>
          <w:rFonts w:ascii="Times New Roman" w:hAnsi="Times New Roman" w:cs="Times New Roman"/>
          <w:sz w:val="24"/>
          <w:szCs w:val="24"/>
        </w:rPr>
        <w:t xml:space="preserve"> that the practice is </w:t>
      </w:r>
      <w:r w:rsidR="00FC7DD0">
        <w:rPr>
          <w:rFonts w:ascii="Times New Roman" w:hAnsi="Times New Roman" w:cs="Times New Roman"/>
          <w:sz w:val="24"/>
          <w:szCs w:val="24"/>
        </w:rPr>
        <w:t>not unusual</w:t>
      </w:r>
      <w:r w:rsidR="00C466F5" w:rsidRPr="003A4A16">
        <w:rPr>
          <w:rFonts w:ascii="Times New Roman" w:hAnsi="Times New Roman" w:cs="Times New Roman"/>
          <w:sz w:val="24"/>
          <w:szCs w:val="24"/>
        </w:rPr>
        <w:t xml:space="preserve">. </w:t>
      </w:r>
      <w:r w:rsidR="00FC7DD0">
        <w:rPr>
          <w:rFonts w:ascii="Times New Roman" w:hAnsi="Times New Roman" w:cs="Times New Roman"/>
          <w:sz w:val="24"/>
          <w:szCs w:val="24"/>
        </w:rPr>
        <w:t xml:space="preserve">I learned that </w:t>
      </w:r>
      <w:r w:rsidR="00C466F5" w:rsidRPr="003A4A16">
        <w:rPr>
          <w:rFonts w:ascii="Times New Roman" w:hAnsi="Times New Roman" w:cs="Times New Roman"/>
          <w:sz w:val="24"/>
          <w:szCs w:val="24"/>
        </w:rPr>
        <w:t>donations of land for the construction of schools</w:t>
      </w:r>
      <w:r w:rsidR="00FC7DD0">
        <w:rPr>
          <w:rFonts w:ascii="Times New Roman" w:hAnsi="Times New Roman" w:cs="Times New Roman"/>
          <w:sz w:val="24"/>
          <w:szCs w:val="24"/>
        </w:rPr>
        <w:t xml:space="preserve"> is somewhat common</w:t>
      </w:r>
      <w:r w:rsidR="00C466F5" w:rsidRPr="003A4A16">
        <w:rPr>
          <w:rFonts w:ascii="Times New Roman" w:hAnsi="Times New Roman" w:cs="Times New Roman"/>
          <w:sz w:val="24"/>
          <w:szCs w:val="24"/>
        </w:rPr>
        <w:t xml:space="preserve">. </w:t>
      </w:r>
      <w:r w:rsidR="00FC7DD0">
        <w:rPr>
          <w:rFonts w:ascii="Times New Roman" w:hAnsi="Times New Roman" w:cs="Times New Roman"/>
          <w:sz w:val="24"/>
          <w:szCs w:val="24"/>
        </w:rPr>
        <w:t>I have learned of instances</w:t>
      </w:r>
      <w:r w:rsidR="00C466F5" w:rsidRPr="003A4A16">
        <w:rPr>
          <w:rFonts w:ascii="Times New Roman" w:hAnsi="Times New Roman" w:cs="Times New Roman"/>
          <w:sz w:val="24"/>
          <w:szCs w:val="24"/>
        </w:rPr>
        <w:t xml:space="preserve"> in which land was donated for a golf course, and another for a park with a walking trail. In all cases the donors were able to specify the use of the donated land and subsequently engaged in the development of adjacent property. </w:t>
      </w:r>
    </w:p>
    <w:p w:rsidR="00C466F5" w:rsidRDefault="00C466F5" w:rsidP="008A72AC">
      <w:pPr>
        <w:spacing w:line="240" w:lineRule="auto"/>
        <w:rPr>
          <w:rFonts w:ascii="Times New Roman" w:hAnsi="Times New Roman" w:cs="Times New Roman"/>
          <w:sz w:val="24"/>
          <w:szCs w:val="24"/>
        </w:rPr>
      </w:pPr>
      <w:r w:rsidRPr="003A4A16">
        <w:rPr>
          <w:rFonts w:ascii="Times New Roman" w:hAnsi="Times New Roman" w:cs="Times New Roman"/>
          <w:sz w:val="24"/>
          <w:szCs w:val="24"/>
        </w:rPr>
        <w:tab/>
        <w:t xml:space="preserve">I would also concede that the practice is not </w:t>
      </w:r>
      <w:r w:rsidR="000D70B8" w:rsidRPr="003A4A16">
        <w:rPr>
          <w:rFonts w:ascii="Times New Roman" w:hAnsi="Times New Roman" w:cs="Times New Roman"/>
          <w:sz w:val="24"/>
          <w:szCs w:val="24"/>
        </w:rPr>
        <w:t xml:space="preserve">a net </w:t>
      </w:r>
      <w:r w:rsidRPr="003A4A16">
        <w:rPr>
          <w:rFonts w:ascii="Times New Roman" w:hAnsi="Times New Roman" w:cs="Times New Roman"/>
          <w:sz w:val="24"/>
          <w:szCs w:val="24"/>
        </w:rPr>
        <w:t xml:space="preserve">negative as a matter of course. The net benefit to the community or society at large can be either negative or positive depending on the </w:t>
      </w:r>
      <w:r w:rsidR="00AF2B42" w:rsidRPr="003A4A16">
        <w:rPr>
          <w:rFonts w:ascii="Times New Roman" w:hAnsi="Times New Roman" w:cs="Times New Roman"/>
          <w:sz w:val="24"/>
          <w:szCs w:val="24"/>
        </w:rPr>
        <w:t xml:space="preserve">value of the resources used in </w:t>
      </w:r>
      <w:r w:rsidRPr="003A4A16">
        <w:rPr>
          <w:rFonts w:ascii="Times New Roman" w:hAnsi="Times New Roman" w:cs="Times New Roman"/>
          <w:sz w:val="24"/>
          <w:szCs w:val="24"/>
        </w:rPr>
        <w:t xml:space="preserve">rent seeking </w:t>
      </w:r>
      <w:r w:rsidR="00AF2B42" w:rsidRPr="003A4A16">
        <w:rPr>
          <w:rFonts w:ascii="Times New Roman" w:hAnsi="Times New Roman" w:cs="Times New Roman"/>
          <w:sz w:val="24"/>
          <w:szCs w:val="24"/>
        </w:rPr>
        <w:t xml:space="preserve">activity. </w:t>
      </w:r>
      <w:r w:rsidR="00030F5A" w:rsidRPr="003A4A16">
        <w:rPr>
          <w:rFonts w:ascii="Times New Roman" w:hAnsi="Times New Roman" w:cs="Times New Roman"/>
          <w:sz w:val="24"/>
          <w:szCs w:val="24"/>
        </w:rPr>
        <w:t>We are able to observe some of the cost associated with rent seeking activity but we are limited to those costs incurred by the winner. T</w:t>
      </w:r>
      <w:r w:rsidR="00AF2B42" w:rsidRPr="003A4A16">
        <w:rPr>
          <w:rFonts w:ascii="Times New Roman" w:hAnsi="Times New Roman" w:cs="Times New Roman"/>
          <w:sz w:val="24"/>
          <w:szCs w:val="24"/>
        </w:rPr>
        <w:t xml:space="preserve">he </w:t>
      </w:r>
      <w:r w:rsidR="00030F5A" w:rsidRPr="003A4A16">
        <w:rPr>
          <w:rFonts w:ascii="Times New Roman" w:hAnsi="Times New Roman" w:cs="Times New Roman"/>
          <w:sz w:val="24"/>
          <w:szCs w:val="24"/>
        </w:rPr>
        <w:t xml:space="preserve">rent seeking </w:t>
      </w:r>
      <w:r w:rsidR="00AF2B42" w:rsidRPr="003A4A16">
        <w:rPr>
          <w:rFonts w:ascii="Times New Roman" w:hAnsi="Times New Roman" w:cs="Times New Roman"/>
          <w:sz w:val="24"/>
          <w:szCs w:val="24"/>
        </w:rPr>
        <w:t xml:space="preserve">costs incurred and not recouped by the losing bidders are unknowable. While it would appear on the face to be a mutually beneficial endeavor, the unseen costs are the resources lost in the process of choosing the beneficiary. </w:t>
      </w:r>
    </w:p>
    <w:p w:rsidR="000E1BFD" w:rsidRPr="003A4A16" w:rsidRDefault="00581FD7" w:rsidP="004B4F8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If this type of cooperation is indeed common, it would warrant further investigation of a more empirical nature to identify the magnitude of economic rents that are created by public expenditure. However, we may never have empirical evidence of the real costs of rent seeking activity since the losing </w:t>
      </w:r>
      <w:r w:rsidR="001E5005">
        <w:rPr>
          <w:rFonts w:ascii="Times New Roman" w:hAnsi="Times New Roman" w:cs="Times New Roman"/>
          <w:sz w:val="24"/>
          <w:szCs w:val="24"/>
        </w:rPr>
        <w:t>bids are seldom identifiable.</w:t>
      </w:r>
      <w:r w:rsidR="000E1BFD" w:rsidRPr="003A4A16">
        <w:rPr>
          <w:rFonts w:ascii="Times New Roman" w:hAnsi="Times New Roman" w:cs="Times New Roman"/>
          <w:sz w:val="24"/>
          <w:szCs w:val="24"/>
        </w:rPr>
        <w:br w:type="page"/>
      </w:r>
    </w:p>
    <w:p w:rsidR="000E1BFD" w:rsidRPr="003A4A16" w:rsidRDefault="000E1BFD">
      <w:pPr>
        <w:rPr>
          <w:rFonts w:ascii="Times New Roman" w:hAnsi="Times New Roman" w:cs="Times New Roman"/>
          <w:b/>
          <w:sz w:val="24"/>
          <w:szCs w:val="24"/>
        </w:rPr>
      </w:pPr>
      <w:r w:rsidRPr="003A4A16">
        <w:rPr>
          <w:rFonts w:ascii="Times New Roman" w:hAnsi="Times New Roman" w:cs="Times New Roman"/>
          <w:b/>
          <w:sz w:val="24"/>
          <w:szCs w:val="24"/>
        </w:rPr>
        <w:lastRenderedPageBreak/>
        <w:t>References</w:t>
      </w:r>
    </w:p>
    <w:p w:rsidR="009342CC" w:rsidRDefault="009342CC">
      <w:pPr>
        <w:rPr>
          <w:rFonts w:ascii="Times New Roman" w:hAnsi="Times New Roman" w:cs="Times New Roman"/>
          <w:sz w:val="24"/>
          <w:szCs w:val="24"/>
        </w:rPr>
      </w:pPr>
      <w:proofErr w:type="spellStart"/>
      <w:r w:rsidRPr="009342CC">
        <w:rPr>
          <w:rFonts w:ascii="Times New Roman" w:hAnsi="Times New Roman" w:cs="Times New Roman"/>
          <w:sz w:val="24"/>
          <w:szCs w:val="24"/>
        </w:rPr>
        <w:t>Andreoni</w:t>
      </w:r>
      <w:proofErr w:type="spellEnd"/>
      <w:r w:rsidRPr="009342CC">
        <w:rPr>
          <w:rFonts w:ascii="Times New Roman" w:hAnsi="Times New Roman" w:cs="Times New Roman"/>
          <w:sz w:val="24"/>
          <w:szCs w:val="24"/>
        </w:rPr>
        <w:t>, J., 1990. Impure altruism and donations to public goods: A theory of warm-glow giving. </w:t>
      </w:r>
      <w:r w:rsidRPr="009342CC">
        <w:rPr>
          <w:rFonts w:ascii="Times New Roman" w:hAnsi="Times New Roman" w:cs="Times New Roman"/>
          <w:i/>
          <w:iCs/>
          <w:sz w:val="24"/>
          <w:szCs w:val="24"/>
        </w:rPr>
        <w:t>The economic journal</w:t>
      </w:r>
      <w:r w:rsidRPr="009342CC">
        <w:rPr>
          <w:rFonts w:ascii="Times New Roman" w:hAnsi="Times New Roman" w:cs="Times New Roman"/>
          <w:sz w:val="24"/>
          <w:szCs w:val="24"/>
        </w:rPr>
        <w:t>, </w:t>
      </w:r>
      <w:r w:rsidRPr="009342CC">
        <w:rPr>
          <w:rFonts w:ascii="Times New Roman" w:hAnsi="Times New Roman" w:cs="Times New Roman"/>
          <w:i/>
          <w:iCs/>
          <w:sz w:val="24"/>
          <w:szCs w:val="24"/>
        </w:rPr>
        <w:t>100</w:t>
      </w:r>
      <w:r w:rsidRPr="009342CC">
        <w:rPr>
          <w:rFonts w:ascii="Times New Roman" w:hAnsi="Times New Roman" w:cs="Times New Roman"/>
          <w:sz w:val="24"/>
          <w:szCs w:val="24"/>
        </w:rPr>
        <w:t>(401), pp.464-477.</w:t>
      </w:r>
    </w:p>
    <w:p w:rsidR="00D342B7" w:rsidRPr="003A4A16" w:rsidRDefault="00D342B7">
      <w:pPr>
        <w:rPr>
          <w:rFonts w:ascii="Times New Roman" w:hAnsi="Times New Roman" w:cs="Times New Roman"/>
          <w:sz w:val="24"/>
          <w:szCs w:val="24"/>
        </w:rPr>
      </w:pPr>
      <w:r w:rsidRPr="003A4A16">
        <w:rPr>
          <w:rFonts w:ascii="Times New Roman" w:hAnsi="Times New Roman" w:cs="Times New Roman"/>
          <w:sz w:val="24"/>
          <w:szCs w:val="24"/>
        </w:rPr>
        <w:t xml:space="preserve">Araujo, P. and Cheng, K. 2017. Do preferences for amenities differ among home buyers? A hedonic price </w:t>
      </w:r>
      <w:proofErr w:type="gramStart"/>
      <w:r w:rsidRPr="003A4A16">
        <w:rPr>
          <w:rFonts w:ascii="Times New Roman" w:hAnsi="Times New Roman" w:cs="Times New Roman"/>
          <w:sz w:val="24"/>
          <w:szCs w:val="24"/>
        </w:rPr>
        <w:t>approach</w:t>
      </w:r>
      <w:proofErr w:type="gramEnd"/>
      <w:r w:rsidRPr="003A4A16">
        <w:rPr>
          <w:rFonts w:ascii="Times New Roman" w:hAnsi="Times New Roman" w:cs="Times New Roman"/>
          <w:sz w:val="24"/>
          <w:szCs w:val="24"/>
        </w:rPr>
        <w:t xml:space="preserve">. </w:t>
      </w:r>
      <w:r w:rsidRPr="003A4A16">
        <w:rPr>
          <w:rFonts w:ascii="Times New Roman" w:hAnsi="Times New Roman" w:cs="Times New Roman"/>
          <w:i/>
          <w:sz w:val="24"/>
          <w:szCs w:val="24"/>
        </w:rPr>
        <w:t>Review of Urban &amp; Regional Development Studies</w:t>
      </w:r>
      <w:r w:rsidRPr="003A4A16">
        <w:rPr>
          <w:rFonts w:ascii="Times New Roman" w:hAnsi="Times New Roman" w:cs="Times New Roman"/>
          <w:sz w:val="24"/>
          <w:szCs w:val="24"/>
        </w:rPr>
        <w:t xml:space="preserve">. </w:t>
      </w:r>
      <w:r w:rsidR="001C5A1C" w:rsidRPr="003A4A16">
        <w:rPr>
          <w:rFonts w:ascii="Times New Roman" w:hAnsi="Times New Roman" w:cs="Times New Roman"/>
          <w:sz w:val="24"/>
          <w:szCs w:val="24"/>
        </w:rPr>
        <w:br/>
      </w:r>
      <w:proofErr w:type="spellStart"/>
      <w:r w:rsidRPr="003A4A16">
        <w:rPr>
          <w:rFonts w:ascii="Times New Roman" w:hAnsi="Times New Roman" w:cs="Times New Roman"/>
          <w:sz w:val="24"/>
          <w:szCs w:val="24"/>
        </w:rPr>
        <w:t>doi</w:t>
      </w:r>
      <w:proofErr w:type="spellEnd"/>
      <w:r w:rsidRPr="003A4A16">
        <w:rPr>
          <w:rFonts w:ascii="Times New Roman" w:hAnsi="Times New Roman" w:cs="Times New Roman"/>
          <w:sz w:val="24"/>
          <w:szCs w:val="24"/>
        </w:rPr>
        <w:t>: 10.1111/rurd.12061</w:t>
      </w:r>
    </w:p>
    <w:p w:rsidR="001C5A1C" w:rsidRPr="003A4A16" w:rsidRDefault="001C5A1C">
      <w:pPr>
        <w:rPr>
          <w:rFonts w:ascii="Times New Roman" w:hAnsi="Times New Roman" w:cs="Times New Roman"/>
          <w:sz w:val="24"/>
          <w:szCs w:val="24"/>
        </w:rPr>
      </w:pPr>
      <w:r w:rsidRPr="003A4A16">
        <w:rPr>
          <w:rFonts w:ascii="Times New Roman" w:hAnsi="Times New Roman" w:cs="Times New Roman"/>
          <w:sz w:val="24"/>
          <w:szCs w:val="24"/>
        </w:rPr>
        <w:t xml:space="preserve">Baker, Nathan. 2016. Architect: Three potential Boones Creek school sites have pros, cons. </w:t>
      </w:r>
      <w:r w:rsidRPr="003A4A16">
        <w:rPr>
          <w:rFonts w:ascii="Times New Roman" w:hAnsi="Times New Roman" w:cs="Times New Roman"/>
          <w:i/>
          <w:sz w:val="24"/>
          <w:szCs w:val="24"/>
        </w:rPr>
        <w:t>Johnson City Press.</w:t>
      </w:r>
      <w:r w:rsidRPr="003A4A16">
        <w:rPr>
          <w:rFonts w:ascii="Times New Roman" w:hAnsi="Times New Roman" w:cs="Times New Roman"/>
          <w:sz w:val="24"/>
          <w:szCs w:val="24"/>
        </w:rPr>
        <w:t xml:space="preserve"> http://www.johnsoncitypress.com/Education/2016/02/05/Three-potential-Boones-Creek-school-sites-have-pros-cons.</w:t>
      </w:r>
    </w:p>
    <w:p w:rsidR="00376C59" w:rsidRDefault="00376C59">
      <w:pPr>
        <w:rPr>
          <w:rFonts w:ascii="Times New Roman" w:hAnsi="Times New Roman" w:cs="Times New Roman"/>
          <w:sz w:val="24"/>
          <w:szCs w:val="24"/>
        </w:rPr>
      </w:pPr>
      <w:r w:rsidRPr="00376C59">
        <w:rPr>
          <w:rFonts w:ascii="Times New Roman" w:hAnsi="Times New Roman" w:cs="Times New Roman"/>
          <w:sz w:val="24"/>
          <w:szCs w:val="24"/>
        </w:rPr>
        <w:t>Becker, G.S., 1974. A theory of social interactions. </w:t>
      </w:r>
      <w:r w:rsidRPr="00376C59">
        <w:rPr>
          <w:rFonts w:ascii="Times New Roman" w:hAnsi="Times New Roman" w:cs="Times New Roman"/>
          <w:i/>
          <w:iCs/>
          <w:sz w:val="24"/>
          <w:szCs w:val="24"/>
        </w:rPr>
        <w:t>Journal of political economy</w:t>
      </w:r>
      <w:r w:rsidRPr="00376C59">
        <w:rPr>
          <w:rFonts w:ascii="Times New Roman" w:hAnsi="Times New Roman" w:cs="Times New Roman"/>
          <w:sz w:val="24"/>
          <w:szCs w:val="24"/>
        </w:rPr>
        <w:t>, </w:t>
      </w:r>
      <w:r w:rsidRPr="00376C59">
        <w:rPr>
          <w:rFonts w:ascii="Times New Roman" w:hAnsi="Times New Roman" w:cs="Times New Roman"/>
          <w:i/>
          <w:iCs/>
          <w:sz w:val="24"/>
          <w:szCs w:val="24"/>
        </w:rPr>
        <w:t>82</w:t>
      </w:r>
      <w:r w:rsidRPr="00376C59">
        <w:rPr>
          <w:rFonts w:ascii="Times New Roman" w:hAnsi="Times New Roman" w:cs="Times New Roman"/>
          <w:sz w:val="24"/>
          <w:szCs w:val="24"/>
        </w:rPr>
        <w:t>(6), pp.1063-1093.</w:t>
      </w:r>
    </w:p>
    <w:p w:rsidR="00EF2D60" w:rsidRPr="003A4A16" w:rsidRDefault="00EF2D60">
      <w:pPr>
        <w:rPr>
          <w:rFonts w:ascii="Times New Roman" w:hAnsi="Times New Roman" w:cs="Times New Roman"/>
          <w:sz w:val="24"/>
          <w:szCs w:val="24"/>
        </w:rPr>
      </w:pPr>
      <w:proofErr w:type="spellStart"/>
      <w:r w:rsidRPr="003A4A16">
        <w:rPr>
          <w:rFonts w:ascii="Times New Roman" w:hAnsi="Times New Roman" w:cs="Times New Roman"/>
          <w:sz w:val="24"/>
          <w:szCs w:val="24"/>
        </w:rPr>
        <w:t>Congleton</w:t>
      </w:r>
      <w:proofErr w:type="spellEnd"/>
      <w:r w:rsidRPr="003A4A16">
        <w:rPr>
          <w:rFonts w:ascii="Times New Roman" w:hAnsi="Times New Roman" w:cs="Times New Roman"/>
          <w:sz w:val="24"/>
          <w:szCs w:val="24"/>
        </w:rPr>
        <w:t xml:space="preserve">, Roger D., </w:t>
      </w:r>
      <w:proofErr w:type="spellStart"/>
      <w:r w:rsidRPr="003A4A16">
        <w:rPr>
          <w:rFonts w:ascii="Times New Roman" w:hAnsi="Times New Roman" w:cs="Times New Roman"/>
          <w:sz w:val="24"/>
          <w:szCs w:val="24"/>
        </w:rPr>
        <w:t>Arye</w:t>
      </w:r>
      <w:proofErr w:type="spellEnd"/>
      <w:r w:rsidRPr="003A4A16">
        <w:rPr>
          <w:rFonts w:ascii="Times New Roman" w:hAnsi="Times New Roman" w:cs="Times New Roman"/>
          <w:sz w:val="24"/>
          <w:szCs w:val="24"/>
        </w:rPr>
        <w:t xml:space="preserve"> L. Hillman, and Kai A. Konrad, 2008. </w:t>
      </w:r>
      <w:r w:rsidRPr="003A4A16">
        <w:rPr>
          <w:rFonts w:ascii="Times New Roman" w:hAnsi="Times New Roman" w:cs="Times New Roman"/>
          <w:i/>
          <w:sz w:val="24"/>
          <w:szCs w:val="24"/>
        </w:rPr>
        <w:t>40 Years of Research on Rent Seeking.</w:t>
      </w:r>
      <w:r w:rsidRPr="003A4A16">
        <w:rPr>
          <w:rFonts w:ascii="Times New Roman" w:hAnsi="Times New Roman" w:cs="Times New Roman"/>
          <w:sz w:val="24"/>
          <w:szCs w:val="24"/>
        </w:rPr>
        <w:t xml:space="preserve"> Springer.</w:t>
      </w:r>
    </w:p>
    <w:p w:rsidR="000E1BFD" w:rsidRPr="003A4A16" w:rsidRDefault="000E1BFD">
      <w:pPr>
        <w:rPr>
          <w:rFonts w:ascii="Times New Roman" w:hAnsi="Times New Roman" w:cs="Times New Roman"/>
          <w:sz w:val="24"/>
          <w:szCs w:val="24"/>
        </w:rPr>
      </w:pPr>
      <w:proofErr w:type="spellStart"/>
      <w:r w:rsidRPr="003A4A16">
        <w:rPr>
          <w:rFonts w:ascii="Times New Roman" w:hAnsi="Times New Roman" w:cs="Times New Roman"/>
          <w:sz w:val="24"/>
          <w:szCs w:val="24"/>
        </w:rPr>
        <w:t>Ekelund</w:t>
      </w:r>
      <w:proofErr w:type="spellEnd"/>
      <w:r w:rsidRPr="003A4A16">
        <w:rPr>
          <w:rFonts w:ascii="Times New Roman" w:hAnsi="Times New Roman" w:cs="Times New Roman"/>
          <w:sz w:val="24"/>
          <w:szCs w:val="24"/>
        </w:rPr>
        <w:t xml:space="preserve">, Robert and Robert D. </w:t>
      </w:r>
      <w:proofErr w:type="spellStart"/>
      <w:r w:rsidRPr="003A4A16">
        <w:rPr>
          <w:rFonts w:ascii="Times New Roman" w:hAnsi="Times New Roman" w:cs="Times New Roman"/>
          <w:sz w:val="24"/>
          <w:szCs w:val="24"/>
        </w:rPr>
        <w:t>Tollison</w:t>
      </w:r>
      <w:proofErr w:type="spellEnd"/>
      <w:r w:rsidRPr="003A4A16">
        <w:rPr>
          <w:rFonts w:ascii="Times New Roman" w:hAnsi="Times New Roman" w:cs="Times New Roman"/>
          <w:sz w:val="24"/>
          <w:szCs w:val="24"/>
        </w:rPr>
        <w:t xml:space="preserve">, </w:t>
      </w:r>
      <w:r w:rsidR="00EF2D60" w:rsidRPr="003A4A16">
        <w:rPr>
          <w:rFonts w:ascii="Times New Roman" w:hAnsi="Times New Roman" w:cs="Times New Roman"/>
          <w:sz w:val="24"/>
          <w:szCs w:val="24"/>
        </w:rPr>
        <w:t xml:space="preserve">1981. </w:t>
      </w:r>
      <w:r w:rsidRPr="003A4A16">
        <w:rPr>
          <w:rFonts w:ascii="Times New Roman" w:hAnsi="Times New Roman" w:cs="Times New Roman"/>
          <w:i/>
          <w:sz w:val="24"/>
          <w:szCs w:val="24"/>
        </w:rPr>
        <w:t>Mercantilism as a rent-seeking society: economic regulation in historical perspective.</w:t>
      </w:r>
      <w:r w:rsidRPr="003A4A16">
        <w:rPr>
          <w:rFonts w:ascii="Times New Roman" w:hAnsi="Times New Roman" w:cs="Times New Roman"/>
          <w:sz w:val="24"/>
          <w:szCs w:val="24"/>
        </w:rPr>
        <w:t xml:space="preserve"> Texas A&amp;M Press. </w:t>
      </w:r>
    </w:p>
    <w:p w:rsidR="00D342B7" w:rsidRPr="003A4A16" w:rsidRDefault="00D342B7" w:rsidP="000A6215">
      <w:pPr>
        <w:rPr>
          <w:rFonts w:ascii="Times New Roman" w:hAnsi="Times New Roman" w:cs="Times New Roman"/>
          <w:sz w:val="24"/>
          <w:szCs w:val="24"/>
        </w:rPr>
      </w:pPr>
      <w:r w:rsidRPr="003A4A16">
        <w:rPr>
          <w:rFonts w:ascii="Times New Roman" w:hAnsi="Times New Roman" w:cs="Times New Roman"/>
          <w:sz w:val="24"/>
          <w:szCs w:val="24"/>
        </w:rPr>
        <w:t xml:space="preserve">Jud, G. D., Watts, J. M. 1981. Schools and Housing Values. </w:t>
      </w:r>
      <w:r w:rsidRPr="003A4A16">
        <w:rPr>
          <w:rFonts w:ascii="Times New Roman" w:hAnsi="Times New Roman" w:cs="Times New Roman"/>
          <w:i/>
          <w:sz w:val="24"/>
          <w:szCs w:val="24"/>
        </w:rPr>
        <w:t>Land Economics</w:t>
      </w:r>
      <w:r w:rsidRPr="003A4A16">
        <w:rPr>
          <w:rFonts w:ascii="Times New Roman" w:hAnsi="Times New Roman" w:cs="Times New Roman"/>
          <w:sz w:val="24"/>
          <w:szCs w:val="24"/>
        </w:rPr>
        <w:t xml:space="preserve"> 57(3), pp. 459–470.</w:t>
      </w:r>
    </w:p>
    <w:p w:rsidR="00376C59" w:rsidRDefault="00376C59" w:rsidP="000A6215">
      <w:pPr>
        <w:rPr>
          <w:rFonts w:ascii="Times New Roman" w:hAnsi="Times New Roman" w:cs="Times New Roman"/>
          <w:sz w:val="24"/>
          <w:szCs w:val="24"/>
        </w:rPr>
      </w:pPr>
      <w:r w:rsidRPr="00376C59">
        <w:rPr>
          <w:rFonts w:ascii="Times New Roman" w:hAnsi="Times New Roman" w:cs="Times New Roman"/>
          <w:sz w:val="24"/>
          <w:szCs w:val="24"/>
        </w:rPr>
        <w:t>Krueger, A.O., 1974. The political economy of the rent-seeking society. </w:t>
      </w:r>
      <w:r w:rsidRPr="00376C59">
        <w:rPr>
          <w:rFonts w:ascii="Times New Roman" w:hAnsi="Times New Roman" w:cs="Times New Roman"/>
          <w:i/>
          <w:iCs/>
          <w:sz w:val="24"/>
          <w:szCs w:val="24"/>
        </w:rPr>
        <w:t>The American economic review</w:t>
      </w:r>
      <w:r w:rsidRPr="00376C59">
        <w:rPr>
          <w:rFonts w:ascii="Times New Roman" w:hAnsi="Times New Roman" w:cs="Times New Roman"/>
          <w:sz w:val="24"/>
          <w:szCs w:val="24"/>
        </w:rPr>
        <w:t>, </w:t>
      </w:r>
      <w:r w:rsidRPr="00376C59">
        <w:rPr>
          <w:rFonts w:ascii="Times New Roman" w:hAnsi="Times New Roman" w:cs="Times New Roman"/>
          <w:i/>
          <w:iCs/>
          <w:sz w:val="24"/>
          <w:szCs w:val="24"/>
        </w:rPr>
        <w:t>64</w:t>
      </w:r>
      <w:r w:rsidRPr="00376C59">
        <w:rPr>
          <w:rFonts w:ascii="Times New Roman" w:hAnsi="Times New Roman" w:cs="Times New Roman"/>
          <w:sz w:val="24"/>
          <w:szCs w:val="24"/>
        </w:rPr>
        <w:t>(3), pp.291-303.</w:t>
      </w:r>
    </w:p>
    <w:p w:rsidR="00ED7B16" w:rsidRPr="003A4A16" w:rsidRDefault="000A6215" w:rsidP="000A6215">
      <w:pPr>
        <w:rPr>
          <w:rFonts w:ascii="Times New Roman" w:hAnsi="Times New Roman" w:cs="Times New Roman"/>
          <w:sz w:val="24"/>
          <w:szCs w:val="24"/>
        </w:rPr>
      </w:pPr>
      <w:r w:rsidRPr="003A4A16">
        <w:rPr>
          <w:rFonts w:ascii="Times New Roman" w:hAnsi="Times New Roman" w:cs="Times New Roman"/>
          <w:sz w:val="24"/>
          <w:szCs w:val="24"/>
        </w:rPr>
        <w:t xml:space="preserve">Nguyen-Hoang and </w:t>
      </w:r>
      <w:proofErr w:type="spellStart"/>
      <w:r w:rsidRPr="003A4A16">
        <w:rPr>
          <w:rFonts w:ascii="Times New Roman" w:hAnsi="Times New Roman" w:cs="Times New Roman"/>
          <w:sz w:val="24"/>
          <w:szCs w:val="24"/>
        </w:rPr>
        <w:t>Yinger</w:t>
      </w:r>
      <w:proofErr w:type="spellEnd"/>
      <w:r w:rsidRPr="003A4A16">
        <w:rPr>
          <w:rFonts w:ascii="Times New Roman" w:hAnsi="Times New Roman" w:cs="Times New Roman"/>
          <w:sz w:val="24"/>
          <w:szCs w:val="24"/>
        </w:rPr>
        <w:t xml:space="preserve">, 2011. The capitalization of school quality into house values: a review. </w:t>
      </w:r>
      <w:r w:rsidRPr="003A4A16">
        <w:rPr>
          <w:rFonts w:ascii="Times New Roman" w:hAnsi="Times New Roman" w:cs="Times New Roman"/>
          <w:i/>
          <w:sz w:val="24"/>
          <w:szCs w:val="24"/>
        </w:rPr>
        <w:t>Journal of Housing Economics</w:t>
      </w:r>
      <w:r w:rsidRPr="003A4A16">
        <w:rPr>
          <w:rFonts w:ascii="Times New Roman" w:hAnsi="Times New Roman" w:cs="Times New Roman"/>
          <w:sz w:val="24"/>
          <w:szCs w:val="24"/>
        </w:rPr>
        <w:t>, 20 (2011), pp. 30-48</w:t>
      </w:r>
      <w:r w:rsidR="00597780" w:rsidRPr="003A4A16">
        <w:rPr>
          <w:rFonts w:ascii="Times New Roman" w:hAnsi="Times New Roman" w:cs="Times New Roman"/>
          <w:sz w:val="24"/>
          <w:szCs w:val="24"/>
        </w:rPr>
        <w:t>.</w:t>
      </w:r>
    </w:p>
    <w:p w:rsidR="00FE5287" w:rsidRDefault="00FE5287" w:rsidP="00ED7B16">
      <w:pPr>
        <w:rPr>
          <w:rFonts w:ascii="Times New Roman" w:hAnsi="Times New Roman" w:cs="Times New Roman"/>
          <w:sz w:val="24"/>
          <w:szCs w:val="24"/>
        </w:rPr>
      </w:pPr>
      <w:r>
        <w:rPr>
          <w:rFonts w:ascii="Times New Roman" w:hAnsi="Times New Roman" w:cs="Times New Roman"/>
          <w:sz w:val="24"/>
          <w:szCs w:val="24"/>
        </w:rPr>
        <w:t xml:space="preserve">Olson, </w:t>
      </w:r>
      <w:proofErr w:type="spellStart"/>
      <w:r>
        <w:rPr>
          <w:rFonts w:ascii="Times New Roman" w:hAnsi="Times New Roman" w:cs="Times New Roman"/>
          <w:sz w:val="24"/>
          <w:szCs w:val="24"/>
        </w:rPr>
        <w:t>Mancur</w:t>
      </w:r>
      <w:proofErr w:type="spellEnd"/>
      <w:r>
        <w:rPr>
          <w:rFonts w:ascii="Times New Roman" w:hAnsi="Times New Roman" w:cs="Times New Roman"/>
          <w:sz w:val="24"/>
          <w:szCs w:val="24"/>
        </w:rPr>
        <w:t xml:space="preserve">, 1965. </w:t>
      </w:r>
      <w:r>
        <w:rPr>
          <w:rFonts w:ascii="Times New Roman" w:hAnsi="Times New Roman" w:cs="Times New Roman"/>
          <w:i/>
          <w:sz w:val="24"/>
          <w:szCs w:val="24"/>
        </w:rPr>
        <w:t>The Logic of Collective Action.</w:t>
      </w:r>
      <w:r>
        <w:rPr>
          <w:rFonts w:ascii="Times New Roman" w:hAnsi="Times New Roman" w:cs="Times New Roman"/>
          <w:sz w:val="24"/>
          <w:szCs w:val="24"/>
        </w:rPr>
        <w:t xml:space="preserve"> Harvard University Press. Cambridge, MA.</w:t>
      </w:r>
    </w:p>
    <w:p w:rsidR="00ED7B16" w:rsidRPr="003A4A16" w:rsidRDefault="000D70B8" w:rsidP="00ED7B16">
      <w:pPr>
        <w:rPr>
          <w:rFonts w:ascii="Times New Roman" w:hAnsi="Times New Roman" w:cs="Times New Roman"/>
          <w:sz w:val="24"/>
          <w:szCs w:val="24"/>
        </w:rPr>
      </w:pPr>
      <w:proofErr w:type="spellStart"/>
      <w:r w:rsidRPr="003A4A16">
        <w:rPr>
          <w:rFonts w:ascii="Times New Roman" w:hAnsi="Times New Roman" w:cs="Times New Roman"/>
          <w:sz w:val="24"/>
          <w:szCs w:val="24"/>
        </w:rPr>
        <w:t>Pizzolato</w:t>
      </w:r>
      <w:proofErr w:type="spellEnd"/>
      <w:r w:rsidRPr="003A4A16">
        <w:rPr>
          <w:rFonts w:ascii="Times New Roman" w:hAnsi="Times New Roman" w:cs="Times New Roman"/>
          <w:sz w:val="24"/>
          <w:szCs w:val="24"/>
        </w:rPr>
        <w:t>, N.D. and Da Silva, H.B.F., 1997. The location of public schools: evaluation of practical experiences. </w:t>
      </w:r>
      <w:r w:rsidRPr="003A4A16">
        <w:rPr>
          <w:rFonts w:ascii="Times New Roman" w:hAnsi="Times New Roman" w:cs="Times New Roman"/>
          <w:i/>
          <w:iCs/>
          <w:sz w:val="24"/>
          <w:szCs w:val="24"/>
        </w:rPr>
        <w:t>International Transactions in Operational Research</w:t>
      </w:r>
      <w:r w:rsidRPr="003A4A16">
        <w:rPr>
          <w:rFonts w:ascii="Times New Roman" w:hAnsi="Times New Roman" w:cs="Times New Roman"/>
          <w:sz w:val="24"/>
          <w:szCs w:val="24"/>
        </w:rPr>
        <w:t>, </w:t>
      </w:r>
      <w:r w:rsidRPr="003A4A16">
        <w:rPr>
          <w:rFonts w:ascii="Times New Roman" w:hAnsi="Times New Roman" w:cs="Times New Roman"/>
          <w:i/>
          <w:iCs/>
          <w:sz w:val="24"/>
          <w:szCs w:val="24"/>
        </w:rPr>
        <w:t>4</w:t>
      </w:r>
      <w:r w:rsidRPr="003A4A16">
        <w:rPr>
          <w:rFonts w:ascii="Times New Roman" w:hAnsi="Times New Roman" w:cs="Times New Roman"/>
          <w:sz w:val="24"/>
          <w:szCs w:val="24"/>
        </w:rPr>
        <w:t>(1), pp.13-22.</w:t>
      </w:r>
    </w:p>
    <w:p w:rsidR="000D70B8" w:rsidRPr="003A4A16" w:rsidRDefault="000D70B8" w:rsidP="00ED7B16">
      <w:pPr>
        <w:rPr>
          <w:rFonts w:ascii="Times New Roman" w:hAnsi="Times New Roman" w:cs="Times New Roman"/>
          <w:sz w:val="24"/>
          <w:szCs w:val="24"/>
        </w:rPr>
      </w:pPr>
      <w:proofErr w:type="spellStart"/>
      <w:r w:rsidRPr="003A4A16">
        <w:rPr>
          <w:rFonts w:ascii="Times New Roman" w:hAnsi="Times New Roman" w:cs="Times New Roman"/>
          <w:sz w:val="24"/>
          <w:szCs w:val="24"/>
        </w:rPr>
        <w:t>Pizzolato</w:t>
      </w:r>
      <w:proofErr w:type="spellEnd"/>
      <w:r w:rsidRPr="003A4A16">
        <w:rPr>
          <w:rFonts w:ascii="Times New Roman" w:hAnsi="Times New Roman" w:cs="Times New Roman"/>
          <w:sz w:val="24"/>
          <w:szCs w:val="24"/>
        </w:rPr>
        <w:t xml:space="preserve">, N.D., </w:t>
      </w:r>
      <w:proofErr w:type="spellStart"/>
      <w:r w:rsidRPr="003A4A16">
        <w:rPr>
          <w:rFonts w:ascii="Times New Roman" w:hAnsi="Times New Roman" w:cs="Times New Roman"/>
          <w:sz w:val="24"/>
          <w:szCs w:val="24"/>
        </w:rPr>
        <w:t>Barcelos</w:t>
      </w:r>
      <w:proofErr w:type="spellEnd"/>
      <w:r w:rsidRPr="003A4A16">
        <w:rPr>
          <w:rFonts w:ascii="Times New Roman" w:hAnsi="Times New Roman" w:cs="Times New Roman"/>
          <w:sz w:val="24"/>
          <w:szCs w:val="24"/>
        </w:rPr>
        <w:t>, F.B., Lorena, N. and Antonio, L., 2004. School location methodology in urban areas of developing countries. </w:t>
      </w:r>
      <w:r w:rsidRPr="003A4A16">
        <w:rPr>
          <w:rFonts w:ascii="Times New Roman" w:hAnsi="Times New Roman" w:cs="Times New Roman"/>
          <w:i/>
          <w:iCs/>
          <w:sz w:val="24"/>
          <w:szCs w:val="24"/>
        </w:rPr>
        <w:t>International Transactions in Operational Research</w:t>
      </w:r>
      <w:r w:rsidRPr="003A4A16">
        <w:rPr>
          <w:rFonts w:ascii="Times New Roman" w:hAnsi="Times New Roman" w:cs="Times New Roman"/>
          <w:sz w:val="24"/>
          <w:szCs w:val="24"/>
        </w:rPr>
        <w:t>, </w:t>
      </w:r>
      <w:r w:rsidRPr="003A4A16">
        <w:rPr>
          <w:rFonts w:ascii="Times New Roman" w:hAnsi="Times New Roman" w:cs="Times New Roman"/>
          <w:i/>
          <w:iCs/>
          <w:sz w:val="24"/>
          <w:szCs w:val="24"/>
        </w:rPr>
        <w:t>11</w:t>
      </w:r>
      <w:r w:rsidRPr="003A4A16">
        <w:rPr>
          <w:rFonts w:ascii="Times New Roman" w:hAnsi="Times New Roman" w:cs="Times New Roman"/>
          <w:sz w:val="24"/>
          <w:szCs w:val="24"/>
        </w:rPr>
        <w:t>(6), pp.667-681.</w:t>
      </w:r>
    </w:p>
    <w:p w:rsidR="009342CC" w:rsidRDefault="009342CC" w:rsidP="001E4135">
      <w:pPr>
        <w:rPr>
          <w:rFonts w:ascii="Times New Roman" w:hAnsi="Times New Roman" w:cs="Times New Roman"/>
          <w:sz w:val="24"/>
          <w:szCs w:val="24"/>
        </w:rPr>
      </w:pPr>
      <w:proofErr w:type="spellStart"/>
      <w:r w:rsidRPr="009342CC">
        <w:rPr>
          <w:rFonts w:ascii="Times New Roman" w:hAnsi="Times New Roman" w:cs="Times New Roman"/>
          <w:sz w:val="24"/>
          <w:szCs w:val="24"/>
        </w:rPr>
        <w:t>Tiebout</w:t>
      </w:r>
      <w:proofErr w:type="spellEnd"/>
      <w:r w:rsidRPr="009342CC">
        <w:rPr>
          <w:rFonts w:ascii="Times New Roman" w:hAnsi="Times New Roman" w:cs="Times New Roman"/>
          <w:sz w:val="24"/>
          <w:szCs w:val="24"/>
        </w:rPr>
        <w:t>, C.M., 1956. A pure theory of local expenditures. </w:t>
      </w:r>
      <w:r w:rsidRPr="009342CC">
        <w:rPr>
          <w:rFonts w:ascii="Times New Roman" w:hAnsi="Times New Roman" w:cs="Times New Roman"/>
          <w:i/>
          <w:iCs/>
          <w:sz w:val="24"/>
          <w:szCs w:val="24"/>
        </w:rPr>
        <w:t>Journal of political economy</w:t>
      </w:r>
      <w:r w:rsidRPr="009342CC">
        <w:rPr>
          <w:rFonts w:ascii="Times New Roman" w:hAnsi="Times New Roman" w:cs="Times New Roman"/>
          <w:sz w:val="24"/>
          <w:szCs w:val="24"/>
        </w:rPr>
        <w:t>, </w:t>
      </w:r>
      <w:r w:rsidRPr="009342CC">
        <w:rPr>
          <w:rFonts w:ascii="Times New Roman" w:hAnsi="Times New Roman" w:cs="Times New Roman"/>
          <w:i/>
          <w:iCs/>
          <w:sz w:val="24"/>
          <w:szCs w:val="24"/>
        </w:rPr>
        <w:t>64</w:t>
      </w:r>
      <w:r w:rsidRPr="009342CC">
        <w:rPr>
          <w:rFonts w:ascii="Times New Roman" w:hAnsi="Times New Roman" w:cs="Times New Roman"/>
          <w:sz w:val="24"/>
          <w:szCs w:val="24"/>
        </w:rPr>
        <w:t>(5), pp.416-424.</w:t>
      </w:r>
    </w:p>
    <w:p w:rsidR="001E4135" w:rsidRPr="003A4A16" w:rsidRDefault="00376C59" w:rsidP="001E4135">
      <w:pPr>
        <w:rPr>
          <w:rFonts w:ascii="Times New Roman" w:hAnsi="Times New Roman" w:cs="Times New Roman"/>
          <w:sz w:val="24"/>
          <w:szCs w:val="24"/>
        </w:rPr>
      </w:pPr>
      <w:proofErr w:type="spellStart"/>
      <w:r w:rsidRPr="00376C59">
        <w:rPr>
          <w:rFonts w:ascii="Times New Roman" w:hAnsi="Times New Roman" w:cs="Times New Roman"/>
          <w:sz w:val="24"/>
          <w:szCs w:val="24"/>
        </w:rPr>
        <w:t>Tullock</w:t>
      </w:r>
      <w:proofErr w:type="spellEnd"/>
      <w:r w:rsidRPr="00376C59">
        <w:rPr>
          <w:rFonts w:ascii="Times New Roman" w:hAnsi="Times New Roman" w:cs="Times New Roman"/>
          <w:sz w:val="24"/>
          <w:szCs w:val="24"/>
        </w:rPr>
        <w:t>, G., 1967. The welfare costs of tariffs, monopolies, and theft. </w:t>
      </w:r>
      <w:r w:rsidRPr="00376C59">
        <w:rPr>
          <w:rFonts w:ascii="Times New Roman" w:hAnsi="Times New Roman" w:cs="Times New Roman"/>
          <w:i/>
          <w:iCs/>
          <w:sz w:val="24"/>
          <w:szCs w:val="24"/>
        </w:rPr>
        <w:t>Economic Inquiry</w:t>
      </w:r>
      <w:r w:rsidRPr="00376C59">
        <w:rPr>
          <w:rFonts w:ascii="Times New Roman" w:hAnsi="Times New Roman" w:cs="Times New Roman"/>
          <w:sz w:val="24"/>
          <w:szCs w:val="24"/>
        </w:rPr>
        <w:t>, </w:t>
      </w:r>
      <w:r w:rsidRPr="00376C59">
        <w:rPr>
          <w:rFonts w:ascii="Times New Roman" w:hAnsi="Times New Roman" w:cs="Times New Roman"/>
          <w:i/>
          <w:iCs/>
          <w:sz w:val="24"/>
          <w:szCs w:val="24"/>
        </w:rPr>
        <w:t>5</w:t>
      </w:r>
      <w:r w:rsidRPr="00376C59">
        <w:rPr>
          <w:rFonts w:ascii="Times New Roman" w:hAnsi="Times New Roman" w:cs="Times New Roman"/>
          <w:sz w:val="24"/>
          <w:szCs w:val="24"/>
        </w:rPr>
        <w:t>(3), pp.224-232.</w:t>
      </w:r>
    </w:p>
    <w:sectPr w:rsidR="001E4135" w:rsidRPr="003A4A16" w:rsidSect="003A4A16">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3C8" w:rsidRDefault="002D03C8" w:rsidP="007243A7">
      <w:pPr>
        <w:spacing w:after="0" w:line="240" w:lineRule="auto"/>
      </w:pPr>
      <w:r>
        <w:separator/>
      </w:r>
    </w:p>
  </w:endnote>
  <w:endnote w:type="continuationSeparator" w:id="0">
    <w:p w:rsidR="002D03C8" w:rsidRDefault="002D03C8" w:rsidP="0072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296870"/>
      <w:docPartObj>
        <w:docPartGallery w:val="Page Numbers (Bottom of Page)"/>
        <w:docPartUnique/>
      </w:docPartObj>
    </w:sdtPr>
    <w:sdtEndPr>
      <w:rPr>
        <w:noProof/>
      </w:rPr>
    </w:sdtEndPr>
    <w:sdtContent>
      <w:p w:rsidR="00EA00F8" w:rsidRDefault="00EA00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A00F8" w:rsidRDefault="00EA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3C8" w:rsidRDefault="002D03C8" w:rsidP="007243A7">
      <w:pPr>
        <w:spacing w:after="0" w:line="240" w:lineRule="auto"/>
      </w:pPr>
      <w:r>
        <w:separator/>
      </w:r>
    </w:p>
  </w:footnote>
  <w:footnote w:type="continuationSeparator" w:id="0">
    <w:p w:rsidR="002D03C8" w:rsidRDefault="002D03C8" w:rsidP="007243A7">
      <w:pPr>
        <w:spacing w:after="0" w:line="240" w:lineRule="auto"/>
      </w:pPr>
      <w:r>
        <w:continuationSeparator/>
      </w:r>
    </w:p>
  </w:footnote>
  <w:footnote w:id="1">
    <w:p w:rsidR="007243A7" w:rsidRPr="004B4F83" w:rsidRDefault="007243A7">
      <w:pPr>
        <w:pStyle w:val="FootnoteText"/>
        <w:rPr>
          <w:rFonts w:ascii="Times New Roman" w:hAnsi="Times New Roman" w:cs="Times New Roman"/>
        </w:rPr>
      </w:pPr>
      <w:r w:rsidRPr="004B4F83">
        <w:rPr>
          <w:rStyle w:val="FootnoteReference"/>
          <w:rFonts w:ascii="Times New Roman" w:hAnsi="Times New Roman" w:cs="Times New Roman"/>
        </w:rPr>
        <w:footnoteRef/>
      </w:r>
      <w:r w:rsidRPr="004B4F83">
        <w:rPr>
          <w:rFonts w:ascii="Times New Roman" w:hAnsi="Times New Roman" w:cs="Times New Roman"/>
        </w:rPr>
        <w:t xml:space="preserve"> For an extensive examination of the rent seeking literature, see</w:t>
      </w:r>
      <w:r w:rsidR="00B465BF" w:rsidRPr="004B4F83">
        <w:rPr>
          <w:rFonts w:ascii="Times New Roman" w:hAnsi="Times New Roman" w:cs="Times New Roman"/>
        </w:rPr>
        <w:t xml:space="preserve"> for example,</w:t>
      </w:r>
      <w:r w:rsidRPr="004B4F83">
        <w:rPr>
          <w:rFonts w:ascii="Times New Roman" w:hAnsi="Times New Roman" w:cs="Times New Roman"/>
        </w:rPr>
        <w:t xml:space="preserve"> </w:t>
      </w:r>
      <w:proofErr w:type="spellStart"/>
      <w:r w:rsidRPr="004B4F83">
        <w:rPr>
          <w:rFonts w:ascii="Times New Roman" w:hAnsi="Times New Roman" w:cs="Times New Roman"/>
        </w:rPr>
        <w:t>Congleton</w:t>
      </w:r>
      <w:proofErr w:type="spellEnd"/>
      <w:r w:rsidRPr="004B4F83">
        <w:rPr>
          <w:rFonts w:ascii="Times New Roman" w:hAnsi="Times New Roman" w:cs="Times New Roman"/>
        </w:rPr>
        <w:t>, Hillman and Konrad (2008).</w:t>
      </w:r>
    </w:p>
  </w:footnote>
  <w:footnote w:id="2">
    <w:p w:rsidR="006721A3" w:rsidRPr="004B4F83" w:rsidRDefault="006721A3" w:rsidP="006721A3">
      <w:pPr>
        <w:pStyle w:val="FootnoteText"/>
        <w:rPr>
          <w:rFonts w:ascii="Times New Roman" w:hAnsi="Times New Roman" w:cs="Times New Roman"/>
        </w:rPr>
      </w:pPr>
      <w:r w:rsidRPr="004B4F83">
        <w:rPr>
          <w:rStyle w:val="FootnoteReference"/>
          <w:rFonts w:ascii="Times New Roman" w:hAnsi="Times New Roman" w:cs="Times New Roman"/>
        </w:rPr>
        <w:footnoteRef/>
      </w:r>
      <w:r w:rsidRPr="004B4F83">
        <w:rPr>
          <w:rFonts w:ascii="Times New Roman" w:hAnsi="Times New Roman" w:cs="Times New Roman"/>
        </w:rPr>
        <w:t xml:space="preserve"> See, for example </w:t>
      </w:r>
      <w:proofErr w:type="spellStart"/>
      <w:r w:rsidRPr="004B4F83">
        <w:rPr>
          <w:rFonts w:ascii="Times New Roman" w:hAnsi="Times New Roman" w:cs="Times New Roman"/>
        </w:rPr>
        <w:t>Pizzolato</w:t>
      </w:r>
      <w:proofErr w:type="spellEnd"/>
      <w:r w:rsidRPr="004B4F83">
        <w:rPr>
          <w:rFonts w:ascii="Times New Roman" w:hAnsi="Times New Roman" w:cs="Times New Roman"/>
        </w:rPr>
        <w:t xml:space="preserve"> and Silva (1997) and </w:t>
      </w:r>
      <w:proofErr w:type="spellStart"/>
      <w:r w:rsidRPr="004B4F83">
        <w:rPr>
          <w:rFonts w:ascii="Times New Roman" w:hAnsi="Times New Roman" w:cs="Times New Roman"/>
        </w:rPr>
        <w:t>Pizzolato</w:t>
      </w:r>
      <w:proofErr w:type="spellEnd"/>
      <w:r w:rsidRPr="004B4F83">
        <w:rPr>
          <w:rFonts w:ascii="Times New Roman" w:hAnsi="Times New Roman" w:cs="Times New Roman"/>
        </w:rPr>
        <w:t xml:space="preserve">, </w:t>
      </w:r>
      <w:proofErr w:type="spellStart"/>
      <w:r w:rsidRPr="004B4F83">
        <w:rPr>
          <w:rFonts w:ascii="Times New Roman" w:hAnsi="Times New Roman" w:cs="Times New Roman"/>
        </w:rPr>
        <w:t>Barcelos</w:t>
      </w:r>
      <w:proofErr w:type="spellEnd"/>
      <w:r w:rsidRPr="004B4F83">
        <w:rPr>
          <w:rFonts w:ascii="Times New Roman" w:hAnsi="Times New Roman" w:cs="Times New Roman"/>
        </w:rPr>
        <w:t xml:space="preserve"> and Lorena (2004). The primary focus is logistical so that population growth and density are the primary explanations for school location in studies focused on urban areas and developing economies.</w:t>
      </w:r>
    </w:p>
  </w:footnote>
  <w:footnote w:id="3">
    <w:p w:rsidR="0024426D" w:rsidRPr="004B4F83" w:rsidRDefault="0024426D">
      <w:pPr>
        <w:pStyle w:val="FootnoteText"/>
        <w:rPr>
          <w:rFonts w:ascii="Times New Roman" w:hAnsi="Times New Roman" w:cs="Times New Roman"/>
        </w:rPr>
      </w:pPr>
      <w:r w:rsidRPr="004B4F83">
        <w:rPr>
          <w:rStyle w:val="FootnoteReference"/>
          <w:rFonts w:ascii="Times New Roman" w:hAnsi="Times New Roman" w:cs="Times New Roman"/>
        </w:rPr>
        <w:footnoteRef/>
      </w:r>
      <w:r w:rsidRPr="004B4F83">
        <w:rPr>
          <w:rFonts w:ascii="Times New Roman" w:hAnsi="Times New Roman" w:cs="Times New Roman"/>
        </w:rPr>
        <w:t xml:space="preserve"> The proposed clinic is a joint effort of East Tennessee State University and Mountain States Health Alliance and although not necessarily a project undertaken by a government entity, the project </w:t>
      </w:r>
      <w:r w:rsidR="0062585F" w:rsidRPr="004B4F83">
        <w:rPr>
          <w:rFonts w:ascii="Times New Roman" w:hAnsi="Times New Roman" w:cs="Times New Roman"/>
        </w:rPr>
        <w:t xml:space="preserve">and its location </w:t>
      </w:r>
      <w:r w:rsidRPr="004B4F83">
        <w:rPr>
          <w:rFonts w:ascii="Times New Roman" w:hAnsi="Times New Roman" w:cs="Times New Roman"/>
        </w:rPr>
        <w:t>requires approval from the Tennessee state government</w:t>
      </w:r>
      <w:r w:rsidR="0062585F" w:rsidRPr="004B4F83">
        <w:rPr>
          <w:rFonts w:ascii="Times New Roman" w:hAnsi="Times New Roman" w:cs="Times New Roman"/>
        </w:rPr>
        <w:t xml:space="preserve"> which has made it a political decision in nature</w:t>
      </w:r>
      <w:r w:rsidRPr="004B4F83">
        <w:rPr>
          <w:rFonts w:ascii="Times New Roman" w:hAnsi="Times New Roman" w:cs="Times New Roman"/>
        </w:rPr>
        <w:t>.</w:t>
      </w:r>
    </w:p>
  </w:footnote>
  <w:footnote w:id="4">
    <w:p w:rsidR="00597780" w:rsidRPr="00597780" w:rsidRDefault="00597780" w:rsidP="00597780">
      <w:pPr>
        <w:pStyle w:val="FootnoteText"/>
      </w:pPr>
      <w:r>
        <w:rPr>
          <w:rStyle w:val="FootnoteReference"/>
        </w:rPr>
        <w:footnoteRef/>
      </w:r>
      <w:r>
        <w:t xml:space="preserve"> For a thorough discussion see, for example </w:t>
      </w:r>
      <w:r w:rsidRPr="00597780">
        <w:t xml:space="preserve">Nguyen-Hoang and </w:t>
      </w:r>
      <w:proofErr w:type="spellStart"/>
      <w:r w:rsidRPr="00597780">
        <w:t>Yinger</w:t>
      </w:r>
      <w:proofErr w:type="spellEnd"/>
      <w:r w:rsidRPr="00597780">
        <w:t>, 2011. “The capitalization of school quality into house values: a 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303"/>
    <w:multiLevelType w:val="hybridMultilevel"/>
    <w:tmpl w:val="3B5EE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7798E"/>
    <w:multiLevelType w:val="hybridMultilevel"/>
    <w:tmpl w:val="214E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83C69"/>
    <w:multiLevelType w:val="hybridMultilevel"/>
    <w:tmpl w:val="899488F0"/>
    <w:lvl w:ilvl="0" w:tplc="6A361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81E"/>
    <w:rsid w:val="00030F5A"/>
    <w:rsid w:val="000336B7"/>
    <w:rsid w:val="00043CE6"/>
    <w:rsid w:val="00045B9E"/>
    <w:rsid w:val="00055FBC"/>
    <w:rsid w:val="00060D8C"/>
    <w:rsid w:val="000A6215"/>
    <w:rsid w:val="000D70B8"/>
    <w:rsid w:val="000E1BFD"/>
    <w:rsid w:val="000E1C8F"/>
    <w:rsid w:val="001123E9"/>
    <w:rsid w:val="00115202"/>
    <w:rsid w:val="00134142"/>
    <w:rsid w:val="0013642B"/>
    <w:rsid w:val="00165136"/>
    <w:rsid w:val="0017523C"/>
    <w:rsid w:val="001918DB"/>
    <w:rsid w:val="001B644A"/>
    <w:rsid w:val="001C1A60"/>
    <w:rsid w:val="001C5A1C"/>
    <w:rsid w:val="001D66C8"/>
    <w:rsid w:val="001E4135"/>
    <w:rsid w:val="001E5005"/>
    <w:rsid w:val="001E5250"/>
    <w:rsid w:val="001E767B"/>
    <w:rsid w:val="00201500"/>
    <w:rsid w:val="0021381E"/>
    <w:rsid w:val="002347F8"/>
    <w:rsid w:val="0024426D"/>
    <w:rsid w:val="002A2651"/>
    <w:rsid w:val="002C42C9"/>
    <w:rsid w:val="002D03C8"/>
    <w:rsid w:val="002D6C69"/>
    <w:rsid w:val="00345C73"/>
    <w:rsid w:val="00376C59"/>
    <w:rsid w:val="003814D4"/>
    <w:rsid w:val="003971A8"/>
    <w:rsid w:val="003A4A16"/>
    <w:rsid w:val="00417867"/>
    <w:rsid w:val="00440251"/>
    <w:rsid w:val="00465560"/>
    <w:rsid w:val="00496223"/>
    <w:rsid w:val="004A3E09"/>
    <w:rsid w:val="004B4F83"/>
    <w:rsid w:val="00500947"/>
    <w:rsid w:val="0053691F"/>
    <w:rsid w:val="00561699"/>
    <w:rsid w:val="00563A52"/>
    <w:rsid w:val="005662B6"/>
    <w:rsid w:val="00581FD7"/>
    <w:rsid w:val="00597780"/>
    <w:rsid w:val="0062585F"/>
    <w:rsid w:val="006721A3"/>
    <w:rsid w:val="00672D13"/>
    <w:rsid w:val="00717CEE"/>
    <w:rsid w:val="007243A7"/>
    <w:rsid w:val="0079376C"/>
    <w:rsid w:val="007A5C25"/>
    <w:rsid w:val="007B7430"/>
    <w:rsid w:val="007C6E15"/>
    <w:rsid w:val="008219AB"/>
    <w:rsid w:val="00831382"/>
    <w:rsid w:val="00886694"/>
    <w:rsid w:val="008A72AC"/>
    <w:rsid w:val="008B4F85"/>
    <w:rsid w:val="008C1EFC"/>
    <w:rsid w:val="00911165"/>
    <w:rsid w:val="00933D5E"/>
    <w:rsid w:val="009342CC"/>
    <w:rsid w:val="00942FCC"/>
    <w:rsid w:val="00957A23"/>
    <w:rsid w:val="00976784"/>
    <w:rsid w:val="00977923"/>
    <w:rsid w:val="00986252"/>
    <w:rsid w:val="00A11164"/>
    <w:rsid w:val="00A26AA2"/>
    <w:rsid w:val="00A31456"/>
    <w:rsid w:val="00AD4BA0"/>
    <w:rsid w:val="00AE5233"/>
    <w:rsid w:val="00AF2B42"/>
    <w:rsid w:val="00B465BF"/>
    <w:rsid w:val="00B7477C"/>
    <w:rsid w:val="00BA0CFE"/>
    <w:rsid w:val="00BE223A"/>
    <w:rsid w:val="00C231EA"/>
    <w:rsid w:val="00C466F5"/>
    <w:rsid w:val="00C70F1F"/>
    <w:rsid w:val="00CA3DF5"/>
    <w:rsid w:val="00CF20B2"/>
    <w:rsid w:val="00D342B7"/>
    <w:rsid w:val="00D816A3"/>
    <w:rsid w:val="00DB34C5"/>
    <w:rsid w:val="00DC088D"/>
    <w:rsid w:val="00DC2326"/>
    <w:rsid w:val="00DE490C"/>
    <w:rsid w:val="00E01C4F"/>
    <w:rsid w:val="00E16F4D"/>
    <w:rsid w:val="00E353AB"/>
    <w:rsid w:val="00E418BB"/>
    <w:rsid w:val="00E64E37"/>
    <w:rsid w:val="00E674C2"/>
    <w:rsid w:val="00EA00F8"/>
    <w:rsid w:val="00ED7B16"/>
    <w:rsid w:val="00EF2D60"/>
    <w:rsid w:val="00F11655"/>
    <w:rsid w:val="00FC7DD0"/>
    <w:rsid w:val="00FD707B"/>
    <w:rsid w:val="00FE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D226"/>
  <w15:docId w15:val="{D82B71C4-50BE-4990-B23A-CC4907C3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923"/>
  </w:style>
  <w:style w:type="paragraph" w:styleId="Heading1">
    <w:name w:val="heading 1"/>
    <w:basedOn w:val="Normal"/>
    <w:next w:val="Normal"/>
    <w:link w:val="Heading1Char"/>
    <w:uiPriority w:val="9"/>
    <w:qFormat/>
    <w:rsid w:val="001C5A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3A7"/>
    <w:rPr>
      <w:sz w:val="20"/>
      <w:szCs w:val="20"/>
    </w:rPr>
  </w:style>
  <w:style w:type="character" w:styleId="FootnoteReference">
    <w:name w:val="footnote reference"/>
    <w:basedOn w:val="DefaultParagraphFont"/>
    <w:uiPriority w:val="99"/>
    <w:semiHidden/>
    <w:unhideWhenUsed/>
    <w:rsid w:val="007243A7"/>
    <w:rPr>
      <w:vertAlign w:val="superscript"/>
    </w:rPr>
  </w:style>
  <w:style w:type="paragraph" w:styleId="ListParagraph">
    <w:name w:val="List Paragraph"/>
    <w:basedOn w:val="Normal"/>
    <w:uiPriority w:val="34"/>
    <w:qFormat/>
    <w:rsid w:val="00440251"/>
    <w:pPr>
      <w:ind w:left="720"/>
      <w:contextualSpacing/>
    </w:pPr>
  </w:style>
  <w:style w:type="table" w:styleId="TableGrid">
    <w:name w:val="Table Grid"/>
    <w:basedOn w:val="TableNormal"/>
    <w:uiPriority w:val="59"/>
    <w:rsid w:val="00BE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22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23A"/>
    <w:rPr>
      <w:rFonts w:ascii="Tahoma" w:hAnsi="Tahoma" w:cs="Tahoma"/>
      <w:sz w:val="16"/>
      <w:szCs w:val="16"/>
    </w:rPr>
  </w:style>
  <w:style w:type="character" w:customStyle="1" w:styleId="Heading1Char">
    <w:name w:val="Heading 1 Char"/>
    <w:basedOn w:val="DefaultParagraphFont"/>
    <w:link w:val="Heading1"/>
    <w:uiPriority w:val="9"/>
    <w:rsid w:val="001C5A1C"/>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0336B7"/>
    <w:rPr>
      <w:color w:val="808080"/>
    </w:rPr>
  </w:style>
  <w:style w:type="paragraph" w:styleId="Header">
    <w:name w:val="header"/>
    <w:basedOn w:val="Normal"/>
    <w:link w:val="HeaderChar"/>
    <w:uiPriority w:val="99"/>
    <w:unhideWhenUsed/>
    <w:rsid w:val="00EA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0F8"/>
  </w:style>
  <w:style w:type="paragraph" w:styleId="Footer">
    <w:name w:val="footer"/>
    <w:basedOn w:val="Normal"/>
    <w:link w:val="FooterChar"/>
    <w:uiPriority w:val="99"/>
    <w:unhideWhenUsed/>
    <w:rsid w:val="00EA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9651">
      <w:bodyDiv w:val="1"/>
      <w:marLeft w:val="0"/>
      <w:marRight w:val="0"/>
      <w:marTop w:val="0"/>
      <w:marBottom w:val="0"/>
      <w:divBdr>
        <w:top w:val="none" w:sz="0" w:space="0" w:color="auto"/>
        <w:left w:val="none" w:sz="0" w:space="0" w:color="auto"/>
        <w:bottom w:val="none" w:sz="0" w:space="0" w:color="auto"/>
        <w:right w:val="none" w:sz="0" w:space="0" w:color="auto"/>
      </w:divBdr>
    </w:div>
    <w:div w:id="392393077">
      <w:bodyDiv w:val="1"/>
      <w:marLeft w:val="0"/>
      <w:marRight w:val="0"/>
      <w:marTop w:val="0"/>
      <w:marBottom w:val="0"/>
      <w:divBdr>
        <w:top w:val="none" w:sz="0" w:space="0" w:color="auto"/>
        <w:left w:val="none" w:sz="0" w:space="0" w:color="auto"/>
        <w:bottom w:val="none" w:sz="0" w:space="0" w:color="auto"/>
        <w:right w:val="none" w:sz="0" w:space="0" w:color="auto"/>
      </w:divBdr>
    </w:div>
    <w:div w:id="1086655633">
      <w:bodyDiv w:val="1"/>
      <w:marLeft w:val="0"/>
      <w:marRight w:val="0"/>
      <w:marTop w:val="0"/>
      <w:marBottom w:val="0"/>
      <w:divBdr>
        <w:top w:val="none" w:sz="0" w:space="0" w:color="auto"/>
        <w:left w:val="none" w:sz="0" w:space="0" w:color="auto"/>
        <w:bottom w:val="none" w:sz="0" w:space="0" w:color="auto"/>
        <w:right w:val="none" w:sz="0" w:space="0" w:color="auto"/>
      </w:divBdr>
    </w:div>
    <w:div w:id="1459910414">
      <w:bodyDiv w:val="1"/>
      <w:marLeft w:val="0"/>
      <w:marRight w:val="0"/>
      <w:marTop w:val="0"/>
      <w:marBottom w:val="0"/>
      <w:divBdr>
        <w:top w:val="none" w:sz="0" w:space="0" w:color="auto"/>
        <w:left w:val="none" w:sz="0" w:space="0" w:color="auto"/>
        <w:bottom w:val="none" w:sz="0" w:space="0" w:color="auto"/>
        <w:right w:val="none" w:sz="0" w:space="0" w:color="auto"/>
      </w:divBdr>
    </w:div>
    <w:div w:id="1460613695">
      <w:bodyDiv w:val="1"/>
      <w:marLeft w:val="0"/>
      <w:marRight w:val="0"/>
      <w:marTop w:val="0"/>
      <w:marBottom w:val="0"/>
      <w:divBdr>
        <w:top w:val="none" w:sz="0" w:space="0" w:color="auto"/>
        <w:left w:val="none" w:sz="0" w:space="0" w:color="auto"/>
        <w:bottom w:val="none" w:sz="0" w:space="0" w:color="auto"/>
        <w:right w:val="none" w:sz="0" w:space="0" w:color="auto"/>
      </w:divBdr>
    </w:div>
    <w:div w:id="1594968213">
      <w:bodyDiv w:val="1"/>
      <w:marLeft w:val="0"/>
      <w:marRight w:val="0"/>
      <w:marTop w:val="0"/>
      <w:marBottom w:val="0"/>
      <w:divBdr>
        <w:top w:val="none" w:sz="0" w:space="0" w:color="auto"/>
        <w:left w:val="none" w:sz="0" w:space="0" w:color="auto"/>
        <w:bottom w:val="none" w:sz="0" w:space="0" w:color="auto"/>
        <w:right w:val="none" w:sz="0" w:space="0" w:color="auto"/>
      </w:divBdr>
    </w:div>
    <w:div w:id="17060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9DD8-1565-4108-A7EC-70A81CE9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3572</Words>
  <Characters>20364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4</cp:revision>
  <cp:lastPrinted>2018-10-24T17:41:00Z</cp:lastPrinted>
  <dcterms:created xsi:type="dcterms:W3CDTF">2019-01-18T20:20:00Z</dcterms:created>
  <dcterms:modified xsi:type="dcterms:W3CDTF">2019-01-25T19:13:00Z</dcterms:modified>
</cp:coreProperties>
</file>